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7A9" w:rsidRDefault="007E67A9" w:rsidP="007E67A9">
      <w:pPr>
        <w:jc w:val="right"/>
        <w:rPr>
          <w:rFonts w:ascii="Calibri" w:hAnsi="Calibri" w:cs="Calibri"/>
          <w:b/>
          <w:i/>
          <w:sz w:val="20"/>
          <w:szCs w:val="20"/>
        </w:rPr>
      </w:pPr>
      <w:bookmarkStart w:id="0" w:name="_GoBack"/>
      <w:bookmarkEnd w:id="0"/>
      <w:r>
        <w:rPr>
          <w:rFonts w:ascii="Calibri" w:hAnsi="Calibri" w:cs="Calibri"/>
          <w:b/>
          <w:i/>
          <w:sz w:val="20"/>
          <w:szCs w:val="20"/>
        </w:rPr>
        <w:t xml:space="preserve">Załącznik do uchwały nr 544 Senatu UŁ </w:t>
      </w:r>
    </w:p>
    <w:p w:rsidR="007E67A9" w:rsidRDefault="007E67A9" w:rsidP="007E67A9">
      <w:pPr>
        <w:jc w:val="right"/>
        <w:rPr>
          <w:rFonts w:ascii="Calibri" w:hAnsi="Calibri" w:cs="Calibri"/>
          <w:b/>
          <w:i/>
          <w:sz w:val="20"/>
          <w:szCs w:val="20"/>
        </w:rPr>
      </w:pPr>
      <w:r>
        <w:rPr>
          <w:rFonts w:ascii="Calibri" w:hAnsi="Calibri" w:cs="Calibri"/>
          <w:b/>
          <w:i/>
          <w:sz w:val="20"/>
          <w:szCs w:val="20"/>
        </w:rPr>
        <w:t>z dnia 14 czerwca 2019 r.</w:t>
      </w:r>
    </w:p>
    <w:p w:rsidR="00826995" w:rsidRPr="003D2BA2" w:rsidRDefault="00826995" w:rsidP="00826995">
      <w:pPr>
        <w:jc w:val="center"/>
        <w:rPr>
          <w:rFonts w:ascii="Calibri" w:hAnsi="Calibri" w:cs="Calibri"/>
          <w:sz w:val="36"/>
          <w:szCs w:val="36"/>
        </w:rPr>
      </w:pPr>
      <w:r>
        <w:rPr>
          <w:rFonts w:ascii="Calibri" w:hAnsi="Calibri" w:cs="Calibri"/>
          <w:noProof/>
          <w:sz w:val="36"/>
          <w:szCs w:val="36"/>
        </w:rPr>
        <w:drawing>
          <wp:inline distT="0" distB="0" distL="0" distR="0" wp14:anchorId="404F9048" wp14:editId="475EE22A">
            <wp:extent cx="5743575" cy="2105025"/>
            <wp:effectExtent l="0" t="0" r="9525" b="9525"/>
            <wp:docPr id="1" name="Obraz 1" descr="logo_biol_ul_h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ol_ul_h_p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75" cy="2105025"/>
                    </a:xfrm>
                    <a:prstGeom prst="rect">
                      <a:avLst/>
                    </a:prstGeom>
                    <a:noFill/>
                    <a:ln>
                      <a:noFill/>
                    </a:ln>
                  </pic:spPr>
                </pic:pic>
              </a:graphicData>
            </a:graphic>
          </wp:inline>
        </w:drawing>
      </w:r>
    </w:p>
    <w:p w:rsidR="00826995" w:rsidRPr="003D2BA2" w:rsidRDefault="00826995" w:rsidP="00826995">
      <w:pPr>
        <w:jc w:val="center"/>
        <w:rPr>
          <w:rFonts w:ascii="Calibri" w:hAnsi="Calibri" w:cs="Calibri"/>
          <w:sz w:val="36"/>
          <w:szCs w:val="36"/>
        </w:rPr>
      </w:pPr>
    </w:p>
    <w:p w:rsidR="00826995" w:rsidRPr="003D2BA2" w:rsidRDefault="00826995" w:rsidP="00826995">
      <w:pPr>
        <w:jc w:val="center"/>
        <w:rPr>
          <w:rFonts w:ascii="Calibri" w:hAnsi="Calibri" w:cs="Calibri"/>
          <w:sz w:val="36"/>
          <w:szCs w:val="36"/>
        </w:rPr>
      </w:pPr>
    </w:p>
    <w:p w:rsidR="00826995" w:rsidRPr="003D2BA2" w:rsidRDefault="00826995" w:rsidP="00826995">
      <w:pPr>
        <w:jc w:val="center"/>
        <w:rPr>
          <w:rFonts w:ascii="Calibri" w:hAnsi="Calibri" w:cs="Calibri"/>
          <w:sz w:val="36"/>
          <w:szCs w:val="36"/>
        </w:rPr>
      </w:pPr>
    </w:p>
    <w:p w:rsidR="00826995" w:rsidRPr="003D2BA2" w:rsidRDefault="00826995" w:rsidP="00826995">
      <w:pPr>
        <w:jc w:val="center"/>
        <w:rPr>
          <w:rFonts w:ascii="Calibri" w:hAnsi="Calibri" w:cs="Calibri"/>
          <w:sz w:val="36"/>
          <w:szCs w:val="36"/>
        </w:rPr>
      </w:pPr>
    </w:p>
    <w:p w:rsidR="00826995" w:rsidRPr="003D2BA2" w:rsidRDefault="00826995" w:rsidP="00826995">
      <w:pPr>
        <w:jc w:val="center"/>
        <w:rPr>
          <w:rFonts w:ascii="Calibri" w:hAnsi="Calibri" w:cs="Calibri"/>
          <w:sz w:val="36"/>
          <w:szCs w:val="36"/>
        </w:rPr>
      </w:pPr>
    </w:p>
    <w:p w:rsidR="00826995" w:rsidRPr="003D2BA2" w:rsidRDefault="00826995" w:rsidP="00826995">
      <w:pPr>
        <w:jc w:val="center"/>
        <w:rPr>
          <w:rFonts w:ascii="Calibri" w:hAnsi="Calibri" w:cs="Calibri"/>
          <w:sz w:val="36"/>
          <w:szCs w:val="36"/>
        </w:rPr>
      </w:pPr>
    </w:p>
    <w:p w:rsidR="00826995" w:rsidRPr="003D2BA2" w:rsidRDefault="00826995" w:rsidP="00826995">
      <w:pPr>
        <w:jc w:val="center"/>
        <w:rPr>
          <w:rFonts w:ascii="Calibri" w:hAnsi="Calibri" w:cs="Calibri"/>
          <w:sz w:val="36"/>
          <w:szCs w:val="36"/>
        </w:rPr>
      </w:pPr>
    </w:p>
    <w:p w:rsidR="00826995" w:rsidRPr="003D2BA2" w:rsidRDefault="00826995" w:rsidP="00826995">
      <w:pPr>
        <w:spacing w:line="360" w:lineRule="auto"/>
        <w:ind w:left="357"/>
        <w:jc w:val="center"/>
        <w:rPr>
          <w:rFonts w:ascii="Calibri" w:hAnsi="Calibri" w:cs="Calibri"/>
          <w:b/>
          <w:bCs/>
          <w:sz w:val="36"/>
        </w:rPr>
      </w:pPr>
    </w:p>
    <w:p w:rsidR="00826995" w:rsidRPr="003D2BA2" w:rsidRDefault="00826995" w:rsidP="00826995">
      <w:pPr>
        <w:spacing w:line="360" w:lineRule="auto"/>
        <w:ind w:left="357"/>
        <w:jc w:val="center"/>
        <w:rPr>
          <w:rFonts w:ascii="Calibri" w:hAnsi="Calibri" w:cs="Calibri"/>
          <w:b/>
          <w:bCs/>
          <w:sz w:val="36"/>
        </w:rPr>
      </w:pPr>
    </w:p>
    <w:p w:rsidR="00826995" w:rsidRPr="003D2BA2" w:rsidRDefault="00826995" w:rsidP="00826995">
      <w:pPr>
        <w:spacing w:line="360" w:lineRule="auto"/>
        <w:ind w:left="357"/>
        <w:jc w:val="center"/>
        <w:rPr>
          <w:rFonts w:ascii="Calibri" w:hAnsi="Calibri" w:cs="Calibri"/>
          <w:b/>
          <w:bCs/>
          <w:color w:val="80A41B"/>
          <w:sz w:val="36"/>
        </w:rPr>
      </w:pPr>
      <w:r w:rsidRPr="003D2BA2">
        <w:rPr>
          <w:rFonts w:ascii="Calibri" w:hAnsi="Calibri" w:cs="Calibri"/>
          <w:b/>
          <w:bCs/>
          <w:color w:val="80A41B"/>
          <w:sz w:val="36"/>
        </w:rPr>
        <w:t>Program studiów dla kierunku BIOLOGIA,</w:t>
      </w:r>
    </w:p>
    <w:p w:rsidR="00826995" w:rsidRPr="003D2BA2" w:rsidRDefault="00826995" w:rsidP="00826995">
      <w:pPr>
        <w:spacing w:line="360" w:lineRule="auto"/>
        <w:ind w:left="357"/>
        <w:jc w:val="center"/>
        <w:rPr>
          <w:rFonts w:ascii="Calibri" w:hAnsi="Calibri" w:cs="Calibri"/>
          <w:b/>
          <w:bCs/>
          <w:color w:val="80A41B"/>
        </w:rPr>
      </w:pPr>
      <w:r w:rsidRPr="003D2BA2">
        <w:rPr>
          <w:rFonts w:ascii="Calibri" w:hAnsi="Calibri" w:cs="Calibri"/>
          <w:b/>
          <w:bCs/>
          <w:color w:val="80A41B"/>
          <w:sz w:val="36"/>
        </w:rPr>
        <w:t>studia I-go stopnia</w:t>
      </w:r>
    </w:p>
    <w:p w:rsidR="00826995" w:rsidRPr="003D2BA2" w:rsidRDefault="00826995" w:rsidP="00826995">
      <w:pPr>
        <w:jc w:val="center"/>
        <w:rPr>
          <w:rFonts w:ascii="Calibri" w:hAnsi="Calibri" w:cs="Calibri"/>
          <w:sz w:val="36"/>
          <w:szCs w:val="36"/>
        </w:rPr>
      </w:pPr>
    </w:p>
    <w:p w:rsidR="00826995" w:rsidRPr="003D2BA2" w:rsidRDefault="00826995" w:rsidP="00826995">
      <w:pPr>
        <w:jc w:val="center"/>
        <w:rPr>
          <w:rFonts w:ascii="Calibri" w:hAnsi="Calibri" w:cs="Calibri"/>
          <w:sz w:val="36"/>
          <w:szCs w:val="36"/>
        </w:rPr>
      </w:pPr>
    </w:p>
    <w:p w:rsidR="00826995" w:rsidRPr="003D2BA2" w:rsidRDefault="00826995" w:rsidP="00826995">
      <w:pPr>
        <w:jc w:val="center"/>
        <w:rPr>
          <w:rFonts w:ascii="Calibri" w:hAnsi="Calibri" w:cs="Calibri"/>
          <w:sz w:val="36"/>
          <w:szCs w:val="36"/>
        </w:rPr>
      </w:pPr>
    </w:p>
    <w:p w:rsidR="00826995" w:rsidRPr="003D2BA2" w:rsidRDefault="00826995" w:rsidP="00826995">
      <w:pPr>
        <w:jc w:val="center"/>
        <w:rPr>
          <w:rFonts w:ascii="Calibri" w:hAnsi="Calibri" w:cs="Calibri"/>
          <w:sz w:val="36"/>
          <w:szCs w:val="36"/>
        </w:rPr>
      </w:pPr>
    </w:p>
    <w:p w:rsidR="00826995" w:rsidRPr="003D2BA2" w:rsidRDefault="00826995" w:rsidP="00826995">
      <w:pPr>
        <w:jc w:val="center"/>
        <w:rPr>
          <w:rFonts w:ascii="Calibri" w:hAnsi="Calibri" w:cs="Calibri"/>
          <w:sz w:val="36"/>
          <w:szCs w:val="36"/>
        </w:rPr>
      </w:pPr>
    </w:p>
    <w:p w:rsidR="006D7B3B" w:rsidRDefault="004300B6" w:rsidP="004300B6">
      <w:pPr>
        <w:autoSpaceDE w:val="0"/>
        <w:autoSpaceDN w:val="0"/>
        <w:adjustRightInd w:val="0"/>
        <w:jc w:val="both"/>
        <w:rPr>
          <w:rFonts w:ascii="Verdana" w:eastAsiaTheme="minorHAnsi" w:hAnsi="Verdana" w:cs="Verdana"/>
          <w:sz w:val="18"/>
          <w:szCs w:val="18"/>
          <w:lang w:eastAsia="en-US"/>
        </w:rPr>
      </w:pPr>
      <w:r>
        <w:rPr>
          <w:rFonts w:ascii="Verdana" w:eastAsiaTheme="minorHAnsi" w:hAnsi="Verdana" w:cs="Verdana"/>
          <w:sz w:val="18"/>
          <w:szCs w:val="18"/>
          <w:lang w:eastAsia="en-US"/>
        </w:rPr>
        <w:t>Program studiów w zakresie specjalności nauczycielskiej utworzony został w ramach projektu</w:t>
      </w:r>
      <w:r w:rsidR="006D7B3B">
        <w:rPr>
          <w:rFonts w:ascii="Verdana" w:eastAsiaTheme="minorHAnsi" w:hAnsi="Verdana" w:cs="Verdana"/>
          <w:sz w:val="18"/>
          <w:szCs w:val="18"/>
          <w:lang w:eastAsia="en-US"/>
        </w:rPr>
        <w:t>:</w:t>
      </w:r>
      <w:r>
        <w:rPr>
          <w:rFonts w:ascii="Verdana" w:eastAsiaTheme="minorHAnsi" w:hAnsi="Verdana" w:cs="Verdana"/>
          <w:sz w:val="18"/>
          <w:szCs w:val="18"/>
          <w:lang w:eastAsia="en-US"/>
        </w:rPr>
        <w:t xml:space="preserve"> </w:t>
      </w:r>
    </w:p>
    <w:p w:rsidR="006D7B3B" w:rsidRDefault="006D7B3B" w:rsidP="004300B6">
      <w:pPr>
        <w:autoSpaceDE w:val="0"/>
        <w:autoSpaceDN w:val="0"/>
        <w:adjustRightInd w:val="0"/>
        <w:jc w:val="both"/>
        <w:rPr>
          <w:rFonts w:ascii="Verdana" w:eastAsiaTheme="minorHAnsi" w:hAnsi="Verdana" w:cs="Verdana"/>
          <w:sz w:val="18"/>
          <w:szCs w:val="18"/>
          <w:lang w:eastAsia="en-US"/>
        </w:rPr>
      </w:pPr>
      <w:r>
        <w:rPr>
          <w:noProof/>
        </w:rPr>
        <w:drawing>
          <wp:anchor distT="0" distB="0" distL="114300" distR="114300" simplePos="0" relativeHeight="251659264" behindDoc="1" locked="0" layoutInCell="1" allowOverlap="1" wp14:anchorId="37C1566B" wp14:editId="0F1D0BE2">
            <wp:simplePos x="0" y="0"/>
            <wp:positionH relativeFrom="page">
              <wp:posOffset>25400</wp:posOffset>
            </wp:positionH>
            <wp:positionV relativeFrom="paragraph">
              <wp:posOffset>45085</wp:posOffset>
            </wp:positionV>
            <wp:extent cx="7550785" cy="171259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er_loga_monochrom.png"/>
                    <pic:cNvPicPr/>
                  </pic:nvPicPr>
                  <pic:blipFill rotWithShape="1">
                    <a:blip r:embed="rId9" cstate="print">
                      <a:extLst>
                        <a:ext uri="{28A0092B-C50C-407E-A947-70E740481C1C}">
                          <a14:useLocalDpi xmlns:a14="http://schemas.microsoft.com/office/drawing/2010/main" val="0"/>
                        </a:ext>
                      </a:extLst>
                    </a:blip>
                    <a:srcRect l="-1" t="64" r="-39" b="83894"/>
                    <a:stretch/>
                  </pic:blipFill>
                  <pic:spPr bwMode="auto">
                    <a:xfrm>
                      <a:off x="0" y="0"/>
                      <a:ext cx="7550785" cy="171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D7B3B" w:rsidRDefault="006D7B3B" w:rsidP="004300B6">
      <w:pPr>
        <w:autoSpaceDE w:val="0"/>
        <w:autoSpaceDN w:val="0"/>
        <w:adjustRightInd w:val="0"/>
        <w:jc w:val="both"/>
        <w:rPr>
          <w:rFonts w:ascii="Verdana" w:eastAsiaTheme="minorHAnsi" w:hAnsi="Verdana" w:cs="Verdana"/>
          <w:sz w:val="18"/>
          <w:szCs w:val="18"/>
          <w:lang w:eastAsia="en-US"/>
        </w:rPr>
      </w:pPr>
    </w:p>
    <w:p w:rsidR="00826995" w:rsidRPr="003D2BA2" w:rsidRDefault="004300B6" w:rsidP="004300B6">
      <w:pPr>
        <w:autoSpaceDE w:val="0"/>
        <w:autoSpaceDN w:val="0"/>
        <w:adjustRightInd w:val="0"/>
        <w:jc w:val="both"/>
        <w:rPr>
          <w:rFonts w:ascii="Calibri" w:hAnsi="Calibri" w:cs="Calibri"/>
          <w:sz w:val="36"/>
          <w:szCs w:val="36"/>
        </w:rPr>
      </w:pPr>
      <w:r>
        <w:rPr>
          <w:rFonts w:ascii="Verdana" w:eastAsiaTheme="minorHAnsi" w:hAnsi="Verdana" w:cs="Verdana"/>
          <w:sz w:val="18"/>
          <w:szCs w:val="18"/>
          <w:lang w:eastAsia="en-US"/>
        </w:rPr>
        <w:t>.</w:t>
      </w:r>
    </w:p>
    <w:p w:rsidR="00826995" w:rsidRPr="003D2BA2" w:rsidRDefault="006D7B3B" w:rsidP="00826995">
      <w:pPr>
        <w:rPr>
          <w:rFonts w:ascii="Calibri" w:hAnsi="Calibri" w:cs="Calibri"/>
          <w:sz w:val="36"/>
          <w:szCs w:val="36"/>
        </w:rPr>
      </w:pPr>
      <w:r>
        <w:rPr>
          <w:rFonts w:ascii="Calibri" w:hAnsi="Calibri" w:cs="Calibri"/>
          <w:sz w:val="36"/>
          <w:szCs w:val="36"/>
        </w:rPr>
        <w:br w:type="column"/>
      </w:r>
    </w:p>
    <w:p w:rsidR="00826995" w:rsidRPr="003D2BA2" w:rsidRDefault="00826995" w:rsidP="00826995">
      <w:pPr>
        <w:numPr>
          <w:ilvl w:val="0"/>
          <w:numId w:val="1"/>
        </w:numPr>
        <w:rPr>
          <w:rFonts w:ascii="Calibri" w:hAnsi="Calibri" w:cs="Calibri"/>
          <w:b/>
          <w:color w:val="80A41B"/>
        </w:rPr>
      </w:pPr>
      <w:r w:rsidRPr="003D2BA2">
        <w:rPr>
          <w:rFonts w:ascii="Calibri" w:hAnsi="Calibri" w:cs="Calibri"/>
          <w:b/>
          <w:color w:val="80A41B"/>
        </w:rPr>
        <w:t xml:space="preserve">Kierunek: </w:t>
      </w:r>
    </w:p>
    <w:p w:rsidR="00826995" w:rsidRPr="003D2BA2" w:rsidRDefault="00826995" w:rsidP="00826995">
      <w:pPr>
        <w:ind w:left="567"/>
        <w:rPr>
          <w:rFonts w:ascii="Calibri" w:hAnsi="Calibri" w:cs="Calibri"/>
          <w:color w:val="80A41B"/>
        </w:rPr>
      </w:pPr>
      <w:r w:rsidRPr="003D2BA2">
        <w:rPr>
          <w:rFonts w:ascii="Calibri" w:hAnsi="Calibri" w:cs="Calibri"/>
        </w:rPr>
        <w:t>biologia</w:t>
      </w:r>
    </w:p>
    <w:p w:rsidR="00826995" w:rsidRPr="003D2BA2" w:rsidRDefault="00826995" w:rsidP="00826995">
      <w:pPr>
        <w:ind w:left="720"/>
        <w:rPr>
          <w:rFonts w:ascii="Calibri" w:hAnsi="Calibri" w:cs="Calibri"/>
          <w:sz w:val="28"/>
          <w:szCs w:val="28"/>
        </w:rPr>
      </w:pPr>
    </w:p>
    <w:p w:rsidR="00826995" w:rsidRPr="003D2BA2" w:rsidRDefault="00826995" w:rsidP="00826995">
      <w:pPr>
        <w:numPr>
          <w:ilvl w:val="0"/>
          <w:numId w:val="1"/>
        </w:numPr>
        <w:jc w:val="both"/>
        <w:rPr>
          <w:rFonts w:ascii="Calibri" w:hAnsi="Calibri" w:cs="Calibri"/>
          <w:b/>
          <w:color w:val="80A41B"/>
        </w:rPr>
      </w:pPr>
      <w:r w:rsidRPr="003D2BA2">
        <w:rPr>
          <w:rFonts w:ascii="Calibri" w:hAnsi="Calibri" w:cs="Calibri"/>
          <w:b/>
          <w:color w:val="80A41B"/>
        </w:rPr>
        <w:t xml:space="preserve">Zwięzły </w:t>
      </w:r>
      <w:r w:rsidR="009513AC">
        <w:rPr>
          <w:rFonts w:ascii="Calibri" w:hAnsi="Calibri" w:cs="Calibri"/>
          <w:b/>
          <w:color w:val="80A41B"/>
        </w:rPr>
        <w:t>op</w:t>
      </w:r>
      <w:r w:rsidRPr="003D2BA2">
        <w:rPr>
          <w:rFonts w:ascii="Calibri" w:hAnsi="Calibri" w:cs="Calibri"/>
          <w:b/>
          <w:color w:val="80A41B"/>
        </w:rPr>
        <w:t>is kierunku:</w:t>
      </w:r>
    </w:p>
    <w:p w:rsidR="00826995" w:rsidRPr="003D2BA2" w:rsidRDefault="00826995" w:rsidP="00826995">
      <w:pPr>
        <w:jc w:val="both"/>
        <w:rPr>
          <w:rFonts w:ascii="Calibri" w:hAnsi="Calibri" w:cs="Calibri"/>
        </w:rPr>
      </w:pPr>
    </w:p>
    <w:p w:rsidR="00826995" w:rsidRPr="00DC11E1" w:rsidRDefault="00826995" w:rsidP="00826995">
      <w:pPr>
        <w:ind w:firstLine="284"/>
        <w:jc w:val="both"/>
        <w:rPr>
          <w:rFonts w:ascii="Calibri" w:hAnsi="Calibri" w:cs="Calibri"/>
          <w:sz w:val="22"/>
          <w:szCs w:val="22"/>
        </w:rPr>
      </w:pPr>
      <w:r w:rsidRPr="00DC11E1">
        <w:rPr>
          <w:rFonts w:ascii="Calibri" w:hAnsi="Calibri" w:cs="Calibri"/>
          <w:sz w:val="22"/>
          <w:szCs w:val="22"/>
        </w:rPr>
        <w:t xml:space="preserve">Badania naukowe w zakresie nauk biologicznych były prowadzone od początku powstania Uniwersytetu Łódzkiego, tj. od 1945 r. Pierwsze jednostki reprezentujące tę dziedzinę wiedzy utworzono w ramach Wydziału Matematyczno-Przyrodniczego, który rozpoczął swoją działalność w maju 1945 r. Z Wydziału Matematyczno-Przyrodniczego został wyodrębniony w 1951 r. Wydział Biologii i Nauk o Ziemi przez połączenie jednostek biologicznych i geograficznych. W 2001 r. Wydział Biologii i Nauk o Ziemi podzielił się na Wydział Nauk Geograficznych oraz Wydział Biologii i Ochrony Środowiska. Ten ostatni utworzyły wszystkie jednostki naukowo-badawcze i dydaktyczne oraz pomocnicze reprezentujące nauki biologiczne. Wydział Biologii i Ochrony Środowiska został powołany Zarządzeniem Rektora UŁ nr 61 z dnia 3 lipca 2001 r. </w:t>
      </w:r>
    </w:p>
    <w:p w:rsidR="00826995" w:rsidRPr="00FC2A99" w:rsidRDefault="00826995" w:rsidP="00826995">
      <w:pPr>
        <w:pStyle w:val="Tekstpodstawowy"/>
        <w:spacing w:after="0"/>
        <w:ind w:firstLine="284"/>
        <w:jc w:val="both"/>
        <w:rPr>
          <w:rFonts w:ascii="Calibri" w:hAnsi="Calibri" w:cs="Calibri"/>
          <w:color w:val="000000" w:themeColor="text1"/>
          <w:sz w:val="22"/>
          <w:szCs w:val="22"/>
        </w:rPr>
      </w:pPr>
      <w:r w:rsidRPr="00DC11E1">
        <w:rPr>
          <w:rFonts w:ascii="Calibri" w:hAnsi="Calibri" w:cs="Calibri"/>
          <w:color w:val="000000"/>
          <w:sz w:val="22"/>
          <w:szCs w:val="22"/>
        </w:rPr>
        <w:t xml:space="preserve">Studia pierwszego stopnia na kierunku biologia prowadzone są od roku akademickiego 2007/2008. Po drugim roku studiów studenci wybierają jeden z pięciu bloków specjalnościowych (licencjackich), tj.: biochemię i biologię molekularną, biofizykę, biologię eksperymentalną, biologię środowiskową lub genetykę. Dodatkowo na trzecim roku studiów studenci kierunku biologia realizują kilka wspólnych przedmiotów. Studia pierwszego stopnia na kierunku biologia pozwalają na </w:t>
      </w:r>
      <w:r w:rsidRPr="00FC2A99">
        <w:rPr>
          <w:rFonts w:ascii="Calibri" w:hAnsi="Calibri" w:cs="Calibri"/>
          <w:color w:val="000000" w:themeColor="text1"/>
          <w:sz w:val="22"/>
          <w:szCs w:val="22"/>
        </w:rPr>
        <w:t xml:space="preserve">uzyskanie rzetelnej wiedzy z zakresu nauk biologicznych ze szczególnym uwzględnieniem biochemii, biologii molekularnej, biofizyki, cytologii, fizjologii, biologii środowiskowej i genetyki. </w:t>
      </w:r>
    </w:p>
    <w:p w:rsidR="00826995" w:rsidRPr="00FC2A99" w:rsidRDefault="00826995" w:rsidP="00BA5C36">
      <w:pPr>
        <w:autoSpaceDE w:val="0"/>
        <w:autoSpaceDN w:val="0"/>
        <w:adjustRightInd w:val="0"/>
        <w:ind w:firstLine="284"/>
        <w:jc w:val="both"/>
        <w:rPr>
          <w:rFonts w:asciiTheme="minorHAnsi" w:hAnsiTheme="minorHAnsi" w:cstheme="minorHAnsi"/>
          <w:color w:val="000000" w:themeColor="text1"/>
          <w:sz w:val="22"/>
          <w:szCs w:val="22"/>
        </w:rPr>
      </w:pPr>
      <w:r w:rsidRPr="00FC2A99">
        <w:rPr>
          <w:rFonts w:asciiTheme="minorHAnsi" w:hAnsiTheme="minorHAnsi" w:cstheme="minorHAnsi"/>
          <w:color w:val="000000" w:themeColor="text1"/>
          <w:sz w:val="22"/>
          <w:szCs w:val="22"/>
        </w:rPr>
        <w:t xml:space="preserve">Studenci mają także możliwość wyboru specjalności nauczycielskiej, w ramach której oprócz przedmiotów ogólnobiologicznych realizowany jest blok przedmiotów psychologiczno-pedagogicznych. </w:t>
      </w:r>
      <w:r w:rsidR="00BA5C36" w:rsidRPr="00FC2A99">
        <w:rPr>
          <w:rFonts w:asciiTheme="minorHAnsi" w:hAnsiTheme="minorHAnsi" w:cstheme="minorHAnsi"/>
          <w:color w:val="000000" w:themeColor="text1"/>
          <w:sz w:val="22"/>
          <w:szCs w:val="22"/>
        </w:rPr>
        <w:t xml:space="preserve">Zajęcia te pozwalają </w:t>
      </w:r>
      <w:r w:rsidR="00BA5C36" w:rsidRPr="00FC2A99">
        <w:rPr>
          <w:rFonts w:asciiTheme="minorHAnsi" w:eastAsiaTheme="minorHAnsi" w:hAnsiTheme="minorHAnsi" w:cstheme="minorHAnsi"/>
          <w:color w:val="000000" w:themeColor="text1"/>
          <w:sz w:val="22"/>
          <w:szCs w:val="22"/>
          <w:lang w:eastAsia="en-US"/>
        </w:rPr>
        <w:t>na wykształcenie profesjonalistów w zawodzie nauczyciela, ekspertów od rozwoju ucznia, refleksyjnych praktyków, spolegliwych opiekunów, ludzi pozytywnie nastawionych do nowych doświadczeń i poszukujących innowacyjnych rozwiązań pedagogicznych. Absolwenci nabędą umiejętności personalizowania procesu nauczania, posiądą wiedzę psychologiczno-pedagogiczną umożliwiającą skuteczne wsparcie integralnego rozwoju ucznia, kompetencje komunikacyjne, kompetencje niezbędne do ciągłego doskonalenia jakości swojej pracy, w tym z zakresu TIK, będą przygotowani do skutecznego i efektywnego realizowania zadań zawodowych (dydaktycznych, wychowawczych i opiekuńczych) wynikających z roli nauczyciela.</w:t>
      </w:r>
    </w:p>
    <w:p w:rsidR="00BA5C36" w:rsidRPr="00DC11E1" w:rsidRDefault="00BA5C36" w:rsidP="00BA5C36">
      <w:pPr>
        <w:pStyle w:val="Tekstpodstawowy"/>
        <w:spacing w:after="0"/>
        <w:ind w:firstLine="284"/>
        <w:jc w:val="both"/>
        <w:rPr>
          <w:rFonts w:ascii="Calibri" w:hAnsi="Calibri" w:cs="Calibri"/>
          <w:sz w:val="22"/>
          <w:szCs w:val="22"/>
        </w:rPr>
      </w:pPr>
      <w:r w:rsidRPr="00DC11E1">
        <w:rPr>
          <w:rFonts w:ascii="Calibri" w:hAnsi="Calibri" w:cs="Calibri"/>
          <w:color w:val="000000"/>
          <w:sz w:val="22"/>
          <w:szCs w:val="22"/>
        </w:rPr>
        <w:t xml:space="preserve">Duża liczba zajęć o charakterze praktycznym pozwala na wykształcenie cennych umiejętności, w tym szczególnie umiejętności obsługi typowej i specjalistycznej aparatury analityczno-diagnostycznej przeznaczonej do analizy materiału biologicznego. </w:t>
      </w:r>
      <w:r w:rsidRPr="00DC11E1">
        <w:rPr>
          <w:rFonts w:ascii="Calibri" w:hAnsi="Calibri" w:cs="Calibri"/>
          <w:sz w:val="22"/>
          <w:szCs w:val="22"/>
        </w:rPr>
        <w:t>Kierunek biologia</w:t>
      </w:r>
      <w:r w:rsidRPr="00DC11E1">
        <w:rPr>
          <w:rFonts w:ascii="Calibri" w:hAnsi="Calibri" w:cs="Calibri"/>
          <w:i/>
          <w:iCs/>
          <w:sz w:val="22"/>
          <w:szCs w:val="22"/>
        </w:rPr>
        <w:t xml:space="preserve"> </w:t>
      </w:r>
      <w:r w:rsidRPr="00DC11E1">
        <w:rPr>
          <w:rFonts w:ascii="Calibri" w:hAnsi="Calibri" w:cs="Calibri"/>
          <w:sz w:val="22"/>
          <w:szCs w:val="22"/>
        </w:rPr>
        <w:t>uzyskał akredytację Państwowej Komisji Akredytacyjnej w 2004 i 2010 r. oraz Uniwersyteckiej Komisji Akredytacyjnej w 2002 i 2007 r.</w:t>
      </w:r>
    </w:p>
    <w:p w:rsidR="00BA5C36" w:rsidRPr="00963539" w:rsidRDefault="00BA5C36" w:rsidP="00BA5C36">
      <w:pPr>
        <w:pStyle w:val="Tekstpodstawowy"/>
        <w:spacing w:after="0"/>
        <w:ind w:firstLine="284"/>
        <w:jc w:val="both"/>
        <w:rPr>
          <w:rFonts w:ascii="Calibri" w:hAnsi="Calibri" w:cs="Calibri"/>
          <w:sz w:val="24"/>
          <w:szCs w:val="24"/>
        </w:rPr>
      </w:pPr>
      <w:r w:rsidRPr="00DC11E1">
        <w:rPr>
          <w:rFonts w:ascii="Calibri" w:hAnsi="Calibri" w:cs="Calibri"/>
          <w:color w:val="000000"/>
          <w:sz w:val="22"/>
          <w:szCs w:val="22"/>
        </w:rPr>
        <w:t>Program studiów jest skonstruowany i realizowany zgodnie z zasadami Europejskiego Systemu Transferu Punktów (ECTS), co oznacza, że poszczególnym przedmiotom przypisana jest ściśle określona liczba punktów. System taki umożliwia odbycie części studiów na innych uczelniach, także za granicą, gdzie punkty zdobyte podczas wyjazdu zostaną przeniesione i uznane po powrocie na uczelnię macierzystą.</w:t>
      </w:r>
    </w:p>
    <w:p w:rsidR="00826995" w:rsidRPr="003D2BA2" w:rsidRDefault="00826995" w:rsidP="00826995">
      <w:pPr>
        <w:jc w:val="both"/>
        <w:rPr>
          <w:rFonts w:ascii="Calibri" w:hAnsi="Calibri" w:cs="Calibri"/>
        </w:rPr>
      </w:pPr>
    </w:p>
    <w:p w:rsidR="00826995" w:rsidRPr="003D2BA2" w:rsidRDefault="00826995" w:rsidP="00826995">
      <w:pPr>
        <w:numPr>
          <w:ilvl w:val="0"/>
          <w:numId w:val="1"/>
        </w:numPr>
        <w:jc w:val="both"/>
        <w:rPr>
          <w:rFonts w:ascii="Calibri" w:hAnsi="Calibri" w:cs="Calibri"/>
          <w:b/>
          <w:color w:val="80A41B"/>
        </w:rPr>
      </w:pPr>
      <w:r w:rsidRPr="003D2BA2">
        <w:rPr>
          <w:rFonts w:ascii="Calibri" w:hAnsi="Calibri" w:cs="Calibri"/>
          <w:b/>
          <w:color w:val="80A41B"/>
        </w:rPr>
        <w:t>Poziom studiów:</w:t>
      </w:r>
      <w:r w:rsidRPr="003D2BA2">
        <w:rPr>
          <w:rFonts w:ascii="Calibri" w:hAnsi="Calibri" w:cs="Calibri"/>
          <w:b/>
          <w:color w:val="80A41B"/>
          <w:sz w:val="28"/>
          <w:szCs w:val="28"/>
        </w:rPr>
        <w:t xml:space="preserve"> </w:t>
      </w:r>
      <w:r w:rsidRPr="00DC11E1">
        <w:rPr>
          <w:rFonts w:ascii="Calibri" w:hAnsi="Calibri" w:cs="Calibri"/>
          <w:sz w:val="22"/>
          <w:szCs w:val="22"/>
        </w:rPr>
        <w:t>pierwszy (studia licencjackie).</w:t>
      </w:r>
    </w:p>
    <w:p w:rsidR="00826995" w:rsidRPr="003D2BA2" w:rsidRDefault="00826995" w:rsidP="00826995">
      <w:pPr>
        <w:ind w:left="720"/>
        <w:jc w:val="both"/>
        <w:rPr>
          <w:rFonts w:ascii="Calibri" w:hAnsi="Calibri" w:cs="Calibri"/>
          <w:b/>
          <w:color w:val="80A41B"/>
          <w:sz w:val="28"/>
          <w:szCs w:val="28"/>
        </w:rPr>
      </w:pPr>
    </w:p>
    <w:p w:rsidR="00826995" w:rsidRPr="003D2BA2" w:rsidRDefault="00826995" w:rsidP="00826995">
      <w:pPr>
        <w:numPr>
          <w:ilvl w:val="0"/>
          <w:numId w:val="1"/>
        </w:numPr>
        <w:rPr>
          <w:rFonts w:ascii="Calibri" w:hAnsi="Calibri" w:cs="Calibri"/>
          <w:b/>
          <w:color w:val="80A41B"/>
          <w:sz w:val="28"/>
          <w:szCs w:val="28"/>
        </w:rPr>
      </w:pPr>
      <w:r w:rsidRPr="003D2BA2">
        <w:rPr>
          <w:rFonts w:ascii="Calibri" w:hAnsi="Calibri" w:cs="Calibri"/>
          <w:b/>
          <w:color w:val="80A41B"/>
        </w:rPr>
        <w:t>Profil:</w:t>
      </w:r>
      <w:r w:rsidRPr="003D2BA2">
        <w:rPr>
          <w:rFonts w:ascii="Calibri" w:hAnsi="Calibri" w:cs="Calibri"/>
          <w:b/>
          <w:color w:val="80A41B"/>
          <w:sz w:val="28"/>
          <w:szCs w:val="28"/>
        </w:rPr>
        <w:t xml:space="preserve"> </w:t>
      </w:r>
      <w:proofErr w:type="spellStart"/>
      <w:r w:rsidRPr="00DC11E1">
        <w:rPr>
          <w:rFonts w:ascii="Calibri" w:hAnsi="Calibri" w:cs="Calibri"/>
          <w:sz w:val="22"/>
          <w:szCs w:val="22"/>
        </w:rPr>
        <w:t>ogólnoakademicki</w:t>
      </w:r>
      <w:proofErr w:type="spellEnd"/>
      <w:r w:rsidRPr="00DC11E1">
        <w:rPr>
          <w:rFonts w:ascii="Calibri" w:hAnsi="Calibri" w:cs="Calibri"/>
          <w:sz w:val="22"/>
          <w:szCs w:val="22"/>
        </w:rPr>
        <w:t>.</w:t>
      </w:r>
      <w:r w:rsidRPr="003D2BA2">
        <w:rPr>
          <w:rFonts w:ascii="Calibri" w:hAnsi="Calibri" w:cs="Calibri"/>
          <w:b/>
          <w:color w:val="80A41B"/>
          <w:sz w:val="28"/>
          <w:szCs w:val="28"/>
        </w:rPr>
        <w:t xml:space="preserve"> </w:t>
      </w:r>
    </w:p>
    <w:p w:rsidR="00826995" w:rsidRPr="003D2BA2" w:rsidRDefault="00826995" w:rsidP="00826995">
      <w:pPr>
        <w:rPr>
          <w:rFonts w:ascii="Calibri" w:hAnsi="Calibri" w:cs="Calibri"/>
          <w:b/>
          <w:color w:val="80A41B"/>
          <w:sz w:val="28"/>
          <w:szCs w:val="28"/>
        </w:rPr>
      </w:pPr>
    </w:p>
    <w:p w:rsidR="00826995" w:rsidRPr="004338A4" w:rsidRDefault="00826995" w:rsidP="00826995">
      <w:pPr>
        <w:numPr>
          <w:ilvl w:val="0"/>
          <w:numId w:val="1"/>
        </w:numPr>
        <w:rPr>
          <w:rFonts w:ascii="Calibri" w:hAnsi="Calibri" w:cs="Calibri"/>
          <w:b/>
          <w:color w:val="80A41B"/>
        </w:rPr>
      </w:pPr>
      <w:r w:rsidRPr="003D2BA2">
        <w:rPr>
          <w:rFonts w:ascii="Calibri" w:hAnsi="Calibri" w:cs="Calibri"/>
          <w:b/>
          <w:color w:val="80A41B"/>
        </w:rPr>
        <w:t>Forma studiów:</w:t>
      </w:r>
      <w:r w:rsidRPr="003D2BA2">
        <w:rPr>
          <w:rFonts w:ascii="Calibri" w:hAnsi="Calibri" w:cs="Calibri"/>
          <w:b/>
          <w:color w:val="80A41B"/>
          <w:sz w:val="28"/>
          <w:szCs w:val="28"/>
        </w:rPr>
        <w:t xml:space="preserve"> </w:t>
      </w:r>
      <w:r w:rsidRPr="00DC11E1">
        <w:rPr>
          <w:rFonts w:ascii="Calibri" w:hAnsi="Calibri" w:cs="Calibri"/>
          <w:sz w:val="22"/>
          <w:szCs w:val="22"/>
        </w:rPr>
        <w:t>stacjonarne</w:t>
      </w:r>
      <w:r w:rsidR="00E50014">
        <w:rPr>
          <w:rFonts w:ascii="Calibri" w:hAnsi="Calibri" w:cs="Calibri"/>
          <w:sz w:val="22"/>
          <w:szCs w:val="22"/>
        </w:rPr>
        <w:t xml:space="preserve"> oraz niestacjonarne</w:t>
      </w:r>
      <w:r w:rsidRPr="00DC11E1">
        <w:rPr>
          <w:rFonts w:ascii="Calibri" w:hAnsi="Calibri" w:cs="Calibri"/>
          <w:sz w:val="22"/>
          <w:szCs w:val="22"/>
        </w:rPr>
        <w:t>.</w:t>
      </w:r>
    </w:p>
    <w:p w:rsidR="004338A4" w:rsidRDefault="004338A4" w:rsidP="004338A4">
      <w:pPr>
        <w:pStyle w:val="Akapitzlist"/>
        <w:rPr>
          <w:rFonts w:ascii="Calibri" w:hAnsi="Calibri" w:cs="Calibri"/>
          <w:b/>
          <w:color w:val="80A41B"/>
        </w:rPr>
      </w:pPr>
    </w:p>
    <w:p w:rsidR="004338A4" w:rsidRPr="003D2BA2" w:rsidRDefault="004338A4" w:rsidP="004338A4">
      <w:pPr>
        <w:rPr>
          <w:rFonts w:ascii="Calibri" w:hAnsi="Calibri" w:cs="Calibri"/>
          <w:b/>
          <w:color w:val="80A41B"/>
        </w:rPr>
      </w:pPr>
    </w:p>
    <w:p w:rsidR="00826995" w:rsidRPr="003D2BA2" w:rsidRDefault="00826995" w:rsidP="00826995">
      <w:pPr>
        <w:rPr>
          <w:rFonts w:ascii="Calibri" w:hAnsi="Calibri" w:cs="Calibri"/>
          <w:b/>
          <w:color w:val="80A41B"/>
          <w:sz w:val="28"/>
          <w:szCs w:val="28"/>
        </w:rPr>
      </w:pPr>
    </w:p>
    <w:p w:rsidR="00826995" w:rsidRPr="003D2BA2" w:rsidRDefault="00826995" w:rsidP="00826995">
      <w:pPr>
        <w:numPr>
          <w:ilvl w:val="0"/>
          <w:numId w:val="1"/>
        </w:numPr>
        <w:rPr>
          <w:rFonts w:ascii="Calibri" w:hAnsi="Calibri" w:cs="Calibri"/>
          <w:b/>
          <w:color w:val="80A41B"/>
        </w:rPr>
      </w:pPr>
      <w:r w:rsidRPr="003D2BA2">
        <w:rPr>
          <w:rFonts w:ascii="Calibri" w:hAnsi="Calibri" w:cs="Calibri"/>
          <w:b/>
          <w:color w:val="80A41B"/>
        </w:rPr>
        <w:t>Zasadnicze cele kształcenia:</w:t>
      </w:r>
    </w:p>
    <w:p w:rsidR="00826995" w:rsidRPr="003D2BA2" w:rsidRDefault="00826995" w:rsidP="00826995">
      <w:pPr>
        <w:ind w:left="360"/>
        <w:rPr>
          <w:rFonts w:ascii="Calibri" w:hAnsi="Calibri" w:cs="Calibri"/>
          <w:b/>
          <w:color w:val="80A41B"/>
          <w:sz w:val="28"/>
          <w:szCs w:val="28"/>
        </w:rPr>
      </w:pPr>
    </w:p>
    <w:p w:rsidR="00826995" w:rsidRPr="00DC11E1" w:rsidRDefault="00826995" w:rsidP="00826995">
      <w:pPr>
        <w:numPr>
          <w:ilvl w:val="1"/>
          <w:numId w:val="4"/>
        </w:numPr>
        <w:tabs>
          <w:tab w:val="clear" w:pos="1440"/>
          <w:tab w:val="num" w:pos="851"/>
        </w:tabs>
        <w:ind w:left="851"/>
        <w:jc w:val="both"/>
        <w:rPr>
          <w:rFonts w:ascii="Calibri" w:hAnsi="Calibri" w:cs="Calibri"/>
          <w:sz w:val="22"/>
          <w:szCs w:val="22"/>
        </w:rPr>
      </w:pPr>
      <w:r w:rsidRPr="00DC11E1">
        <w:rPr>
          <w:rFonts w:ascii="Calibri" w:hAnsi="Calibri" w:cs="Calibri"/>
          <w:sz w:val="22"/>
          <w:szCs w:val="22"/>
        </w:rPr>
        <w:t xml:space="preserve">Przekazanie podstawowej wiedzy z zakresu nauk biologicznych ze szczególnym uwzględnienie </w:t>
      </w:r>
      <w:r w:rsidRPr="00DC11E1">
        <w:rPr>
          <w:rFonts w:ascii="Calibri" w:hAnsi="Calibri" w:cs="Calibri"/>
          <w:color w:val="000000"/>
          <w:sz w:val="22"/>
          <w:szCs w:val="22"/>
        </w:rPr>
        <w:t>biochemii, biologii molekularnej, biofizyki, cytologii, fizjologii, biologii środowiskowej i genetyki.</w:t>
      </w:r>
    </w:p>
    <w:p w:rsidR="00826995" w:rsidRPr="00DC11E1" w:rsidRDefault="00826995" w:rsidP="00826995">
      <w:pPr>
        <w:numPr>
          <w:ilvl w:val="1"/>
          <w:numId w:val="4"/>
        </w:numPr>
        <w:tabs>
          <w:tab w:val="clear" w:pos="1440"/>
          <w:tab w:val="num" w:pos="851"/>
        </w:tabs>
        <w:ind w:left="851"/>
        <w:jc w:val="both"/>
        <w:rPr>
          <w:rFonts w:ascii="Calibri" w:hAnsi="Calibri" w:cs="Calibri"/>
          <w:sz w:val="22"/>
          <w:szCs w:val="22"/>
        </w:rPr>
      </w:pPr>
      <w:r w:rsidRPr="00DC11E1">
        <w:rPr>
          <w:rFonts w:ascii="Calibri" w:hAnsi="Calibri" w:cs="Calibri"/>
          <w:color w:val="000000"/>
          <w:sz w:val="22"/>
          <w:szCs w:val="22"/>
        </w:rPr>
        <w:t>Przekazanie wiedzy teoretycznej i umiejętności praktycznych związanych z obsługą typowej i specjalistycznej aparatury analityczno-diagnostycznej.</w:t>
      </w:r>
    </w:p>
    <w:p w:rsidR="00826995" w:rsidRPr="00DC11E1" w:rsidRDefault="00826995" w:rsidP="00826995">
      <w:pPr>
        <w:numPr>
          <w:ilvl w:val="1"/>
          <w:numId w:val="4"/>
        </w:numPr>
        <w:tabs>
          <w:tab w:val="clear" w:pos="1440"/>
          <w:tab w:val="num" w:pos="851"/>
        </w:tabs>
        <w:ind w:left="851"/>
        <w:jc w:val="both"/>
        <w:rPr>
          <w:rFonts w:ascii="Calibri" w:hAnsi="Calibri" w:cs="Calibri"/>
          <w:sz w:val="22"/>
          <w:szCs w:val="22"/>
        </w:rPr>
      </w:pPr>
      <w:r w:rsidRPr="00DC11E1">
        <w:rPr>
          <w:rFonts w:ascii="Calibri" w:hAnsi="Calibri" w:cs="Calibri"/>
          <w:sz w:val="22"/>
          <w:szCs w:val="22"/>
        </w:rPr>
        <w:t xml:space="preserve">Przygotowanie do pracy w laboratorium i terenie. </w:t>
      </w:r>
    </w:p>
    <w:p w:rsidR="00826995" w:rsidRPr="00DC11E1" w:rsidRDefault="00826995" w:rsidP="00826995">
      <w:pPr>
        <w:numPr>
          <w:ilvl w:val="1"/>
          <w:numId w:val="4"/>
        </w:numPr>
        <w:tabs>
          <w:tab w:val="clear" w:pos="1440"/>
          <w:tab w:val="num" w:pos="851"/>
        </w:tabs>
        <w:ind w:left="851"/>
        <w:jc w:val="both"/>
        <w:rPr>
          <w:rFonts w:ascii="Calibri" w:hAnsi="Calibri" w:cs="Calibri"/>
          <w:sz w:val="22"/>
          <w:szCs w:val="22"/>
        </w:rPr>
      </w:pPr>
      <w:r w:rsidRPr="00DC11E1">
        <w:rPr>
          <w:rFonts w:ascii="Calibri" w:hAnsi="Calibri" w:cs="Calibri"/>
          <w:sz w:val="22"/>
          <w:szCs w:val="22"/>
        </w:rPr>
        <w:t>Wykształcenie umiejętności podstawowej analizy materiału biologicznego.</w:t>
      </w:r>
    </w:p>
    <w:p w:rsidR="00826995" w:rsidRPr="00197AF9" w:rsidRDefault="00826995" w:rsidP="00826995">
      <w:pPr>
        <w:numPr>
          <w:ilvl w:val="1"/>
          <w:numId w:val="4"/>
        </w:numPr>
        <w:tabs>
          <w:tab w:val="clear" w:pos="1440"/>
          <w:tab w:val="left" w:pos="284"/>
          <w:tab w:val="num" w:pos="851"/>
        </w:tabs>
        <w:ind w:left="851"/>
        <w:jc w:val="both"/>
        <w:rPr>
          <w:rFonts w:ascii="Calibri" w:hAnsi="Calibri" w:cs="Calibri"/>
          <w:sz w:val="22"/>
          <w:szCs w:val="22"/>
        </w:rPr>
      </w:pPr>
      <w:r w:rsidRPr="00DC11E1">
        <w:rPr>
          <w:rFonts w:ascii="Calibri" w:hAnsi="Calibri" w:cs="Calibri"/>
          <w:sz w:val="22"/>
          <w:szCs w:val="22"/>
        </w:rPr>
        <w:t xml:space="preserve">Przygotowanie do pracy zespołowej w środowisku interdyscyplinarnym wykorzystującym </w:t>
      </w:r>
      <w:r w:rsidRPr="00197AF9">
        <w:rPr>
          <w:rFonts w:ascii="Calibri" w:hAnsi="Calibri" w:cs="Calibri"/>
          <w:sz w:val="22"/>
          <w:szCs w:val="22"/>
        </w:rPr>
        <w:t>wiedzę z zakresu nauk biologicznych.</w:t>
      </w:r>
    </w:p>
    <w:p w:rsidR="00826995" w:rsidRPr="00197AF9" w:rsidRDefault="00826995" w:rsidP="00826995">
      <w:pPr>
        <w:numPr>
          <w:ilvl w:val="1"/>
          <w:numId w:val="4"/>
        </w:numPr>
        <w:tabs>
          <w:tab w:val="clear" w:pos="1440"/>
          <w:tab w:val="left" w:pos="284"/>
          <w:tab w:val="num" w:pos="851"/>
        </w:tabs>
        <w:ind w:left="851"/>
        <w:jc w:val="both"/>
        <w:rPr>
          <w:rFonts w:ascii="Calibri" w:hAnsi="Calibri" w:cs="Calibri"/>
          <w:sz w:val="22"/>
          <w:szCs w:val="22"/>
        </w:rPr>
      </w:pPr>
      <w:r w:rsidRPr="00197AF9">
        <w:rPr>
          <w:rFonts w:ascii="Calibri" w:hAnsi="Calibri" w:cs="Calibri"/>
          <w:sz w:val="22"/>
          <w:szCs w:val="22"/>
        </w:rPr>
        <w:t xml:space="preserve">Dodatkowo, w przypadku ukończenia </w:t>
      </w:r>
      <w:r w:rsidRPr="00197AF9">
        <w:rPr>
          <w:rFonts w:ascii="Calibri" w:hAnsi="Calibri" w:cs="Calibri"/>
          <w:i/>
          <w:sz w:val="22"/>
          <w:szCs w:val="22"/>
        </w:rPr>
        <w:t xml:space="preserve">specjalności nauczycielskiej - </w:t>
      </w:r>
      <w:r w:rsidRPr="00197AF9">
        <w:rPr>
          <w:rFonts w:ascii="Calibri" w:hAnsi="Calibri" w:cs="Calibri"/>
          <w:sz w:val="22"/>
          <w:szCs w:val="22"/>
        </w:rPr>
        <w:t xml:space="preserve">przygotowanie do wykonywania zawodu nauczyciela. </w:t>
      </w:r>
    </w:p>
    <w:p w:rsidR="00826995" w:rsidRPr="003D2BA2" w:rsidRDefault="00826995" w:rsidP="00826995">
      <w:pPr>
        <w:tabs>
          <w:tab w:val="left" w:pos="284"/>
        </w:tabs>
        <w:ind w:left="491"/>
        <w:jc w:val="both"/>
        <w:rPr>
          <w:rFonts w:ascii="Calibri" w:hAnsi="Calibri" w:cs="Calibri"/>
        </w:rPr>
      </w:pPr>
    </w:p>
    <w:p w:rsidR="00826995" w:rsidRPr="003D2BA2" w:rsidRDefault="00826995" w:rsidP="00826995">
      <w:pPr>
        <w:numPr>
          <w:ilvl w:val="0"/>
          <w:numId w:val="1"/>
        </w:numPr>
        <w:rPr>
          <w:rFonts w:ascii="Calibri" w:hAnsi="Calibri" w:cs="Calibri"/>
          <w:sz w:val="28"/>
          <w:szCs w:val="28"/>
        </w:rPr>
      </w:pPr>
      <w:r w:rsidRPr="003D2BA2">
        <w:rPr>
          <w:rFonts w:ascii="Calibri" w:hAnsi="Calibri" w:cs="Calibri"/>
          <w:b/>
          <w:color w:val="80A41B"/>
        </w:rPr>
        <w:t>Tytuł zawodowy uzyskiwany przez absolwenta:</w:t>
      </w:r>
      <w:r w:rsidRPr="003D2BA2">
        <w:rPr>
          <w:rFonts w:ascii="Calibri" w:hAnsi="Calibri" w:cs="Calibri"/>
          <w:b/>
          <w:color w:val="80A41B"/>
          <w:sz w:val="28"/>
          <w:szCs w:val="28"/>
        </w:rPr>
        <w:t xml:space="preserve"> </w:t>
      </w:r>
      <w:r w:rsidRPr="003D2BA2">
        <w:rPr>
          <w:rFonts w:ascii="Calibri" w:hAnsi="Calibri" w:cs="Calibri"/>
        </w:rPr>
        <w:t>licencjat.</w:t>
      </w:r>
    </w:p>
    <w:p w:rsidR="00826995" w:rsidRPr="003D2BA2" w:rsidRDefault="00826995" w:rsidP="00826995">
      <w:pPr>
        <w:ind w:left="720"/>
        <w:rPr>
          <w:rFonts w:ascii="Calibri" w:hAnsi="Calibri" w:cs="Calibri"/>
          <w:b/>
          <w:color w:val="80A41B"/>
          <w:sz w:val="28"/>
          <w:szCs w:val="28"/>
        </w:rPr>
      </w:pPr>
    </w:p>
    <w:p w:rsidR="00826995" w:rsidRPr="003D2BA2" w:rsidRDefault="00826995" w:rsidP="00826995">
      <w:pPr>
        <w:numPr>
          <w:ilvl w:val="0"/>
          <w:numId w:val="1"/>
        </w:numPr>
        <w:rPr>
          <w:rFonts w:ascii="Calibri" w:hAnsi="Calibri" w:cs="Calibri"/>
          <w:b/>
          <w:color w:val="80A41B"/>
        </w:rPr>
      </w:pPr>
      <w:r w:rsidRPr="003D2BA2">
        <w:rPr>
          <w:rFonts w:ascii="Calibri" w:hAnsi="Calibri" w:cs="Calibri"/>
          <w:b/>
          <w:color w:val="80A41B"/>
        </w:rPr>
        <w:t>Po kierunku biologia absolwent może znaleźć zatrudnienie w:</w:t>
      </w:r>
    </w:p>
    <w:p w:rsidR="00826995" w:rsidRPr="003D2BA2" w:rsidRDefault="00826995" w:rsidP="00826995">
      <w:pPr>
        <w:ind w:left="360"/>
        <w:rPr>
          <w:rFonts w:ascii="Calibri" w:hAnsi="Calibri" w:cs="Calibri"/>
        </w:rPr>
      </w:pPr>
    </w:p>
    <w:p w:rsidR="00826995" w:rsidRPr="00DC11E1" w:rsidRDefault="00826995" w:rsidP="00826995">
      <w:pPr>
        <w:numPr>
          <w:ilvl w:val="0"/>
          <w:numId w:val="8"/>
        </w:numPr>
        <w:tabs>
          <w:tab w:val="left" w:pos="851"/>
        </w:tabs>
        <w:ind w:left="851"/>
        <w:jc w:val="both"/>
        <w:rPr>
          <w:rFonts w:ascii="Calibri" w:hAnsi="Calibri" w:cs="Calibri"/>
          <w:sz w:val="22"/>
          <w:szCs w:val="22"/>
        </w:rPr>
      </w:pPr>
      <w:r w:rsidRPr="009513AC">
        <w:rPr>
          <w:rFonts w:ascii="Calibri" w:hAnsi="Calibri" w:cs="Calibri"/>
          <w:sz w:val="22"/>
          <w:szCs w:val="22"/>
        </w:rPr>
        <w:t xml:space="preserve">placówkach naukowo-badawczych i diagnostycznych związanych z ochroną zdrowia </w:t>
      </w:r>
      <w:r w:rsidR="00443FF3" w:rsidRPr="009513AC">
        <w:rPr>
          <w:rFonts w:ascii="Calibri" w:hAnsi="Calibri" w:cs="Calibri"/>
          <w:sz w:val="22"/>
          <w:szCs w:val="22"/>
        </w:rPr>
        <w:br/>
      </w:r>
      <w:r w:rsidRPr="009513AC">
        <w:rPr>
          <w:rFonts w:ascii="Calibri" w:hAnsi="Calibri" w:cs="Calibri"/>
          <w:sz w:val="22"/>
          <w:szCs w:val="22"/>
        </w:rPr>
        <w:t>i środowiska</w:t>
      </w:r>
      <w:r w:rsidRPr="00DC11E1">
        <w:rPr>
          <w:rFonts w:ascii="Calibri" w:hAnsi="Calibri" w:cs="Calibri"/>
          <w:sz w:val="22"/>
          <w:szCs w:val="22"/>
        </w:rPr>
        <w:t xml:space="preserve">, </w:t>
      </w:r>
    </w:p>
    <w:p w:rsidR="00826995" w:rsidRPr="00DC11E1" w:rsidRDefault="00826995" w:rsidP="00826995">
      <w:pPr>
        <w:numPr>
          <w:ilvl w:val="0"/>
          <w:numId w:val="8"/>
        </w:numPr>
        <w:tabs>
          <w:tab w:val="left" w:pos="851"/>
        </w:tabs>
        <w:ind w:left="851"/>
        <w:jc w:val="both"/>
        <w:rPr>
          <w:rFonts w:ascii="Calibri" w:hAnsi="Calibri" w:cs="Calibri"/>
          <w:sz w:val="22"/>
          <w:szCs w:val="22"/>
        </w:rPr>
      </w:pPr>
      <w:r w:rsidRPr="00DC11E1">
        <w:rPr>
          <w:rFonts w:ascii="Calibri" w:hAnsi="Calibri" w:cs="Calibri"/>
          <w:sz w:val="22"/>
          <w:szCs w:val="22"/>
        </w:rPr>
        <w:t>ośrodkach hodowli roślin i zwierząt,</w:t>
      </w:r>
    </w:p>
    <w:p w:rsidR="00826995" w:rsidRPr="00197AF9" w:rsidRDefault="00826995" w:rsidP="00826995">
      <w:pPr>
        <w:numPr>
          <w:ilvl w:val="0"/>
          <w:numId w:val="8"/>
        </w:numPr>
        <w:tabs>
          <w:tab w:val="left" w:pos="851"/>
        </w:tabs>
        <w:ind w:left="851"/>
        <w:jc w:val="both"/>
        <w:rPr>
          <w:rFonts w:ascii="Calibri" w:hAnsi="Calibri" w:cs="Calibri"/>
          <w:sz w:val="22"/>
          <w:szCs w:val="22"/>
        </w:rPr>
      </w:pPr>
      <w:r w:rsidRPr="00DC11E1">
        <w:rPr>
          <w:rFonts w:ascii="Calibri" w:hAnsi="Calibri" w:cs="Calibri"/>
          <w:sz w:val="22"/>
          <w:szCs w:val="22"/>
        </w:rPr>
        <w:t xml:space="preserve">laboratoriach działających przy zakładach przemysłowych (przemysł spożywczy, </w:t>
      </w:r>
      <w:r w:rsidRPr="00197AF9">
        <w:rPr>
          <w:rFonts w:ascii="Calibri" w:hAnsi="Calibri" w:cs="Calibri"/>
          <w:sz w:val="22"/>
          <w:szCs w:val="22"/>
        </w:rPr>
        <w:t>farmaceutyczny, kosmetyczny, chemiczny, rolny, itp.).</w:t>
      </w:r>
    </w:p>
    <w:p w:rsidR="00826995" w:rsidRPr="00197AF9" w:rsidRDefault="00826995" w:rsidP="00826995">
      <w:pPr>
        <w:numPr>
          <w:ilvl w:val="0"/>
          <w:numId w:val="8"/>
        </w:numPr>
        <w:tabs>
          <w:tab w:val="left" w:pos="851"/>
        </w:tabs>
        <w:ind w:left="851"/>
        <w:jc w:val="both"/>
        <w:rPr>
          <w:rFonts w:ascii="Calibri" w:hAnsi="Calibri" w:cs="Calibri"/>
          <w:sz w:val="22"/>
          <w:szCs w:val="22"/>
        </w:rPr>
      </w:pPr>
      <w:r w:rsidRPr="00197AF9">
        <w:rPr>
          <w:rFonts w:ascii="Calibri" w:hAnsi="Calibri" w:cs="Calibri"/>
          <w:sz w:val="22"/>
          <w:szCs w:val="22"/>
        </w:rPr>
        <w:t>w szkole – po ukończeniu specjalności nauczycielskiej</w:t>
      </w:r>
    </w:p>
    <w:p w:rsidR="00826995" w:rsidRPr="00197AF9" w:rsidRDefault="00826995" w:rsidP="00826995">
      <w:pPr>
        <w:tabs>
          <w:tab w:val="left" w:pos="851"/>
        </w:tabs>
        <w:ind w:left="851"/>
        <w:rPr>
          <w:rFonts w:ascii="Calibri" w:hAnsi="Calibri" w:cs="Calibri"/>
          <w:sz w:val="22"/>
          <w:szCs w:val="22"/>
        </w:rPr>
      </w:pPr>
    </w:p>
    <w:p w:rsidR="008F715B" w:rsidRDefault="00826995" w:rsidP="00826995">
      <w:pPr>
        <w:ind w:left="426"/>
        <w:jc w:val="both"/>
        <w:rPr>
          <w:rFonts w:ascii="Calibri" w:hAnsi="Calibri" w:cs="Calibri"/>
          <w:sz w:val="22"/>
          <w:szCs w:val="22"/>
        </w:rPr>
      </w:pPr>
      <w:r w:rsidRPr="00DC11E1">
        <w:rPr>
          <w:rFonts w:ascii="Calibri" w:hAnsi="Calibri" w:cs="Calibri"/>
          <w:sz w:val="22"/>
          <w:szCs w:val="22"/>
        </w:rPr>
        <w:t>Absolwent kierunku biologia, studiów pierwszego stopnia może kontynuować kształcenie na studiach drugiego stopnia prowadzonych na Wydziale Biologii i Ochrony Środowiska na kierunkach: biologia, biotechnologia, genetyka, mikrobiologia i ochrona środowiska lub na wydziałach pokrewnych.</w:t>
      </w:r>
    </w:p>
    <w:p w:rsidR="0012758B" w:rsidRDefault="0012758B" w:rsidP="00826995">
      <w:pPr>
        <w:ind w:left="426"/>
        <w:jc w:val="both"/>
        <w:rPr>
          <w:rFonts w:ascii="Calibri" w:hAnsi="Calibri" w:cs="Calibri"/>
          <w:sz w:val="22"/>
          <w:szCs w:val="22"/>
        </w:rPr>
      </w:pPr>
    </w:p>
    <w:p w:rsidR="0012758B" w:rsidRDefault="0012758B" w:rsidP="00826995">
      <w:pPr>
        <w:ind w:left="426"/>
        <w:jc w:val="both"/>
        <w:rPr>
          <w:rFonts w:ascii="Calibri" w:hAnsi="Calibri" w:cs="Calibri"/>
          <w:sz w:val="22"/>
          <w:szCs w:val="22"/>
        </w:rPr>
      </w:pPr>
      <w:r>
        <w:rPr>
          <w:rFonts w:ascii="Calibri" w:hAnsi="Calibri" w:cs="Calibri"/>
          <w:sz w:val="22"/>
          <w:szCs w:val="22"/>
        </w:rPr>
        <w:t xml:space="preserve">Poniżej przedstawiamy przykładowe zawody, które absolwent kierunku BIOLOGIA może wykonywać </w:t>
      </w:r>
      <w:r w:rsidRPr="0030222D">
        <w:rPr>
          <w:rFonts w:ascii="Calibri" w:hAnsi="Calibri" w:cs="Calibri"/>
          <w:sz w:val="22"/>
          <w:szCs w:val="22"/>
          <w:u w:val="single"/>
        </w:rPr>
        <w:t>bezpośrednio po ukończeniu studiów I stopnia</w:t>
      </w:r>
      <w:r>
        <w:rPr>
          <w:rFonts w:ascii="Calibri" w:hAnsi="Calibri" w:cs="Calibri"/>
          <w:sz w:val="22"/>
          <w:szCs w:val="22"/>
        </w:rPr>
        <w:t xml:space="preserve"> lub dopiero </w:t>
      </w:r>
      <w:r w:rsidRPr="0030222D">
        <w:rPr>
          <w:rFonts w:ascii="Calibri" w:hAnsi="Calibri" w:cs="Calibri"/>
          <w:sz w:val="22"/>
          <w:szCs w:val="22"/>
          <w:u w:val="single"/>
        </w:rPr>
        <w:t xml:space="preserve">po ukończeniu </w:t>
      </w:r>
      <w:r w:rsidR="0030222D" w:rsidRPr="0030222D">
        <w:rPr>
          <w:rFonts w:ascii="Calibri" w:hAnsi="Calibri" w:cs="Calibri"/>
          <w:sz w:val="22"/>
          <w:szCs w:val="22"/>
          <w:u w:val="single"/>
        </w:rPr>
        <w:t>studiów II stopnia,</w:t>
      </w:r>
      <w:r w:rsidR="0030222D">
        <w:rPr>
          <w:rFonts w:ascii="Calibri" w:hAnsi="Calibri" w:cs="Calibri"/>
          <w:sz w:val="22"/>
          <w:szCs w:val="22"/>
          <w:u w:val="single"/>
        </w:rPr>
        <w:t xml:space="preserve"> studiów podyplomowych, </w:t>
      </w:r>
      <w:r w:rsidRPr="0030222D">
        <w:rPr>
          <w:rFonts w:ascii="Calibri" w:hAnsi="Calibri" w:cs="Calibri"/>
          <w:sz w:val="22"/>
          <w:szCs w:val="22"/>
          <w:u w:val="single"/>
        </w:rPr>
        <w:t>dodatkowych kursów, bądź zdobyciu odpowiednich certyfikatów w przypadku zawodów, które takich dodatkowych kwalifikacji wymagają</w:t>
      </w:r>
      <w:r>
        <w:rPr>
          <w:rFonts w:ascii="Calibri" w:hAnsi="Calibri" w:cs="Calibri"/>
          <w:sz w:val="22"/>
          <w:szCs w:val="22"/>
        </w:rPr>
        <w:t>.</w:t>
      </w:r>
    </w:p>
    <w:p w:rsidR="008F715B" w:rsidRPr="00DF38B4" w:rsidRDefault="008F715B" w:rsidP="008F715B">
      <w:pPr>
        <w:ind w:left="426"/>
        <w:jc w:val="both"/>
        <w:rPr>
          <w:rFonts w:asciiTheme="minorHAnsi" w:hAnsiTheme="minorHAnsi" w:cstheme="minorHAnsi"/>
        </w:rPr>
      </w:pPr>
    </w:p>
    <w:tbl>
      <w:tblPr>
        <w:tblStyle w:val="Tabelasiatki4akcent31"/>
        <w:tblW w:w="0" w:type="auto"/>
        <w:jc w:val="center"/>
        <w:tblLook w:val="04A0" w:firstRow="1" w:lastRow="0" w:firstColumn="1" w:lastColumn="0" w:noHBand="0" w:noVBand="1"/>
      </w:tblPr>
      <w:tblGrid>
        <w:gridCol w:w="864"/>
        <w:gridCol w:w="4948"/>
      </w:tblGrid>
      <w:tr w:rsidR="008F715B" w:rsidRPr="008F715B" w:rsidTr="008F71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2" w:type="dxa"/>
            <w:gridSpan w:val="2"/>
          </w:tcPr>
          <w:p w:rsidR="008F715B" w:rsidRPr="008F715B" w:rsidRDefault="008F715B" w:rsidP="008F715B">
            <w:pPr>
              <w:ind w:left="-113"/>
              <w:jc w:val="center"/>
              <w:rPr>
                <w:rFonts w:asciiTheme="minorHAnsi" w:hAnsiTheme="minorHAnsi" w:cstheme="minorHAnsi"/>
                <w:sz w:val="20"/>
                <w:szCs w:val="20"/>
              </w:rPr>
            </w:pPr>
            <w:r w:rsidRPr="008F715B">
              <w:rPr>
                <w:rFonts w:asciiTheme="minorHAnsi" w:hAnsiTheme="minorHAnsi" w:cstheme="minorHAnsi"/>
                <w:sz w:val="20"/>
                <w:szCs w:val="20"/>
              </w:rPr>
              <w:t>Wybrane zawody i grupy zawodów - Klasyfikacja zawodów i specjalności na potrzeby rynku pracy z dnia 7 sierpnia 2014 r. – tekst jednolity (Dz.U. z 2018 r. poz. 227).</w:t>
            </w:r>
          </w:p>
          <w:p w:rsidR="008F715B" w:rsidRPr="008F715B" w:rsidRDefault="008F715B" w:rsidP="008F715B">
            <w:pPr>
              <w:jc w:val="center"/>
              <w:rPr>
                <w:rFonts w:asciiTheme="minorHAnsi" w:hAnsiTheme="minorHAnsi" w:cstheme="minorHAnsi"/>
                <w:color w:val="0A0A0A"/>
                <w:sz w:val="20"/>
                <w:szCs w:val="20"/>
              </w:rPr>
            </w:pPr>
          </w:p>
        </w:tc>
      </w:tr>
      <w:tr w:rsidR="008F715B" w:rsidRPr="008F715B"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8F715B" w:rsidRDefault="008F715B" w:rsidP="004D4A0A">
            <w:pPr>
              <w:rPr>
                <w:rFonts w:asciiTheme="minorHAnsi" w:hAnsiTheme="minorHAnsi" w:cstheme="minorHAnsi"/>
                <w:b w:val="0"/>
                <w:color w:val="0A0A0A"/>
                <w:sz w:val="18"/>
                <w:szCs w:val="18"/>
              </w:rPr>
            </w:pPr>
            <w:r w:rsidRPr="008F715B">
              <w:rPr>
                <w:rFonts w:asciiTheme="minorHAnsi" w:hAnsiTheme="minorHAnsi" w:cstheme="minorHAnsi"/>
                <w:b w:val="0"/>
                <w:color w:val="0A0A0A"/>
                <w:sz w:val="18"/>
                <w:szCs w:val="18"/>
              </w:rPr>
              <w:t>213102</w:t>
            </w:r>
          </w:p>
        </w:tc>
        <w:tc>
          <w:tcPr>
            <w:tcW w:w="4948" w:type="dxa"/>
          </w:tcPr>
          <w:p w:rsidR="008F715B" w:rsidRPr="008F715B"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8F715B">
              <w:rPr>
                <w:rFonts w:asciiTheme="minorHAnsi" w:hAnsiTheme="minorHAnsi" w:cstheme="minorHAnsi"/>
                <w:color w:val="0A0A0A"/>
                <w:sz w:val="18"/>
                <w:szCs w:val="18"/>
              </w:rPr>
              <w:t>Biochemik</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213103</w:t>
            </w:r>
          </w:p>
        </w:tc>
        <w:tc>
          <w:tcPr>
            <w:tcW w:w="4948" w:type="dxa"/>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Biofizyk</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213105</w:t>
            </w:r>
          </w:p>
        </w:tc>
        <w:tc>
          <w:tcPr>
            <w:tcW w:w="4948" w:type="dxa"/>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Biolog</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213190</w:t>
            </w:r>
          </w:p>
        </w:tc>
        <w:tc>
          <w:tcPr>
            <w:tcW w:w="4948" w:type="dxa"/>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Pozostali biolodzy i pokrewni</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213301</w:t>
            </w:r>
          </w:p>
        </w:tc>
        <w:tc>
          <w:tcPr>
            <w:tcW w:w="4948" w:type="dxa"/>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Audytor środowiskowy</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213302</w:t>
            </w:r>
          </w:p>
        </w:tc>
        <w:tc>
          <w:tcPr>
            <w:tcW w:w="4948" w:type="dxa"/>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Ekolog</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213303</w:t>
            </w:r>
          </w:p>
        </w:tc>
        <w:tc>
          <w:tcPr>
            <w:tcW w:w="4948" w:type="dxa"/>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Specjalista ochrony środowiska</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213390</w:t>
            </w:r>
          </w:p>
        </w:tc>
        <w:tc>
          <w:tcPr>
            <w:tcW w:w="4948" w:type="dxa"/>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Pozostali specjaliści do spraw ochrony środowiska</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231001</w:t>
            </w:r>
          </w:p>
        </w:tc>
        <w:tc>
          <w:tcPr>
            <w:tcW w:w="4948" w:type="dxa"/>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akademicki - nauki biologiczne</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231009</w:t>
            </w:r>
          </w:p>
        </w:tc>
        <w:tc>
          <w:tcPr>
            <w:tcW w:w="4948" w:type="dxa"/>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akademicki - nauki medyczne</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232004</w:t>
            </w:r>
          </w:p>
        </w:tc>
        <w:tc>
          <w:tcPr>
            <w:tcW w:w="4948" w:type="dxa"/>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przedmiotów zawodowych medycznych</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lastRenderedPageBreak/>
              <w:t>232005</w:t>
            </w:r>
          </w:p>
        </w:tc>
        <w:tc>
          <w:tcPr>
            <w:tcW w:w="4948" w:type="dxa"/>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przedmiotów zawodowych rolniczych i leśnych</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232004</w:t>
            </w:r>
          </w:p>
        </w:tc>
        <w:tc>
          <w:tcPr>
            <w:tcW w:w="4948" w:type="dxa"/>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przedmiotów zawodowych medycznych</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232005</w:t>
            </w:r>
          </w:p>
        </w:tc>
        <w:tc>
          <w:tcPr>
            <w:tcW w:w="4948" w:type="dxa"/>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przedmiotów zawodowych rolniczych i leśnych</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233001</w:t>
            </w:r>
          </w:p>
        </w:tc>
        <w:tc>
          <w:tcPr>
            <w:tcW w:w="4948" w:type="dxa"/>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biologii</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234115</w:t>
            </w:r>
          </w:p>
        </w:tc>
        <w:tc>
          <w:tcPr>
            <w:tcW w:w="4948" w:type="dxa"/>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przyrody w szkole podstawowej</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235917</w:t>
            </w:r>
          </w:p>
        </w:tc>
        <w:tc>
          <w:tcPr>
            <w:tcW w:w="4948" w:type="dxa"/>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Korepetytor</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235918</w:t>
            </w:r>
          </w:p>
        </w:tc>
        <w:tc>
          <w:tcPr>
            <w:tcW w:w="4948" w:type="dxa"/>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Nauczyciel domowy</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243303</w:t>
            </w:r>
          </w:p>
        </w:tc>
        <w:tc>
          <w:tcPr>
            <w:tcW w:w="4948" w:type="dxa"/>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Przedstawiciel medyczny</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243306</w:t>
            </w:r>
          </w:p>
        </w:tc>
        <w:tc>
          <w:tcPr>
            <w:tcW w:w="4948" w:type="dxa"/>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Specjalista zaopatrzenia medycznego</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314101</w:t>
            </w:r>
          </w:p>
        </w:tc>
        <w:tc>
          <w:tcPr>
            <w:tcW w:w="4948" w:type="dxa"/>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Laborant mikrobiologiczny</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314102</w:t>
            </w:r>
          </w:p>
        </w:tc>
        <w:tc>
          <w:tcPr>
            <w:tcW w:w="4948" w:type="dxa"/>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Laborant biochemiczny</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314103</w:t>
            </w:r>
          </w:p>
        </w:tc>
        <w:tc>
          <w:tcPr>
            <w:tcW w:w="4948" w:type="dxa"/>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Laborant w hodowli roślin</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325501</w:t>
            </w:r>
          </w:p>
        </w:tc>
        <w:tc>
          <w:tcPr>
            <w:tcW w:w="4948" w:type="dxa"/>
            <w:hideMark/>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Edukator ekologiczny</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325502</w:t>
            </w:r>
          </w:p>
        </w:tc>
        <w:tc>
          <w:tcPr>
            <w:tcW w:w="4948" w:type="dxa"/>
            <w:hideMark/>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Inspektor bezpieczeństwa i higieny pracy</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325503</w:t>
            </w:r>
          </w:p>
        </w:tc>
        <w:tc>
          <w:tcPr>
            <w:tcW w:w="4948" w:type="dxa"/>
            <w:hideMark/>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Inspektor ochrony radiologicznej</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325504</w:t>
            </w:r>
          </w:p>
        </w:tc>
        <w:tc>
          <w:tcPr>
            <w:tcW w:w="4948" w:type="dxa"/>
            <w:hideMark/>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Inspektor ochrony środowiska</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325505</w:t>
            </w:r>
          </w:p>
        </w:tc>
        <w:tc>
          <w:tcPr>
            <w:tcW w:w="4948" w:type="dxa"/>
            <w:hideMark/>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Instruktor higieny</w:t>
            </w:r>
          </w:p>
        </w:tc>
      </w:tr>
      <w:tr w:rsidR="008F715B" w:rsidRPr="00DF38B4" w:rsidTr="008F7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325507</w:t>
            </w:r>
          </w:p>
        </w:tc>
        <w:tc>
          <w:tcPr>
            <w:tcW w:w="4948" w:type="dxa"/>
            <w:hideMark/>
          </w:tcPr>
          <w:p w:rsidR="008F715B" w:rsidRPr="00DF38B4" w:rsidRDefault="008F715B" w:rsidP="004D4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Strażnik ochrony przyrody / środowiska</w:t>
            </w:r>
          </w:p>
        </w:tc>
      </w:tr>
      <w:tr w:rsidR="008F715B" w:rsidRPr="00DF38B4" w:rsidTr="008F715B">
        <w:trPr>
          <w:jc w:val="center"/>
        </w:trPr>
        <w:tc>
          <w:tcPr>
            <w:cnfStyle w:val="001000000000" w:firstRow="0" w:lastRow="0" w:firstColumn="1" w:lastColumn="0" w:oddVBand="0" w:evenVBand="0" w:oddHBand="0" w:evenHBand="0" w:firstRowFirstColumn="0" w:firstRowLastColumn="0" w:lastRowFirstColumn="0" w:lastRowLastColumn="0"/>
            <w:tcW w:w="864" w:type="dxa"/>
            <w:hideMark/>
          </w:tcPr>
          <w:p w:rsidR="008F715B" w:rsidRPr="00DF38B4" w:rsidRDefault="008F715B" w:rsidP="004D4A0A">
            <w:pPr>
              <w:rPr>
                <w:rFonts w:asciiTheme="minorHAnsi" w:hAnsiTheme="minorHAnsi" w:cstheme="minorHAnsi"/>
                <w:color w:val="0A0A0A"/>
                <w:sz w:val="18"/>
                <w:szCs w:val="18"/>
              </w:rPr>
            </w:pPr>
            <w:r w:rsidRPr="00DF38B4">
              <w:rPr>
                <w:rFonts w:asciiTheme="minorHAnsi" w:hAnsiTheme="minorHAnsi" w:cstheme="minorHAnsi"/>
                <w:color w:val="0A0A0A"/>
                <w:sz w:val="18"/>
                <w:szCs w:val="18"/>
              </w:rPr>
              <w:t>332203</w:t>
            </w:r>
          </w:p>
        </w:tc>
        <w:tc>
          <w:tcPr>
            <w:tcW w:w="4948" w:type="dxa"/>
            <w:hideMark/>
          </w:tcPr>
          <w:p w:rsidR="008F715B" w:rsidRPr="00DF38B4" w:rsidRDefault="008F715B" w:rsidP="004D4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rPr>
            </w:pPr>
            <w:r w:rsidRPr="00DF38B4">
              <w:rPr>
                <w:rFonts w:asciiTheme="minorHAnsi" w:hAnsiTheme="minorHAnsi" w:cstheme="minorHAnsi"/>
                <w:color w:val="0A0A0A"/>
                <w:sz w:val="18"/>
                <w:szCs w:val="18"/>
              </w:rPr>
              <w:t>Przedstawiciel handlowy</w:t>
            </w:r>
          </w:p>
        </w:tc>
      </w:tr>
    </w:tbl>
    <w:p w:rsidR="00826995" w:rsidRPr="003D2BA2" w:rsidRDefault="00826995" w:rsidP="002B3D0B">
      <w:pPr>
        <w:ind w:left="426"/>
        <w:jc w:val="both"/>
        <w:rPr>
          <w:rFonts w:ascii="Calibri" w:hAnsi="Calibri" w:cs="Calibri"/>
          <w:sz w:val="12"/>
          <w:szCs w:val="12"/>
        </w:rPr>
      </w:pPr>
      <w:r w:rsidRPr="00DC11E1">
        <w:rPr>
          <w:rFonts w:ascii="Calibri" w:hAnsi="Calibri" w:cs="Calibri"/>
          <w:sz w:val="22"/>
          <w:szCs w:val="22"/>
        </w:rPr>
        <w:t xml:space="preserve"> </w:t>
      </w:r>
    </w:p>
    <w:p w:rsidR="004338A4" w:rsidRDefault="004338A4" w:rsidP="004338A4">
      <w:pPr>
        <w:tabs>
          <w:tab w:val="left" w:pos="360"/>
        </w:tabs>
        <w:ind w:left="142"/>
        <w:jc w:val="both"/>
        <w:rPr>
          <w:rFonts w:ascii="Calibri" w:hAnsi="Calibri" w:cs="Calibri"/>
          <w:b/>
          <w:color w:val="80A41B"/>
        </w:rPr>
      </w:pPr>
    </w:p>
    <w:p w:rsidR="00826995" w:rsidRPr="003D2BA2" w:rsidRDefault="00826995" w:rsidP="00826995">
      <w:pPr>
        <w:numPr>
          <w:ilvl w:val="0"/>
          <w:numId w:val="1"/>
        </w:numPr>
        <w:tabs>
          <w:tab w:val="left" w:pos="360"/>
        </w:tabs>
        <w:jc w:val="both"/>
        <w:rPr>
          <w:rFonts w:ascii="Calibri" w:hAnsi="Calibri" w:cs="Calibri"/>
          <w:b/>
          <w:color w:val="80A41B"/>
        </w:rPr>
      </w:pPr>
      <w:r w:rsidRPr="003D2BA2">
        <w:rPr>
          <w:rFonts w:ascii="Calibri" w:hAnsi="Calibri" w:cs="Calibri"/>
          <w:b/>
          <w:color w:val="80A41B"/>
        </w:rPr>
        <w:t>Wymagania wstępne, oczekiwane kompetencje kandydata.</w:t>
      </w:r>
    </w:p>
    <w:p w:rsidR="00826995" w:rsidRPr="003D2BA2" w:rsidRDefault="00826995" w:rsidP="00826995">
      <w:pPr>
        <w:tabs>
          <w:tab w:val="left" w:pos="360"/>
        </w:tabs>
        <w:jc w:val="both"/>
        <w:rPr>
          <w:rFonts w:ascii="Calibri" w:hAnsi="Calibri" w:cs="Calibri"/>
          <w:b/>
        </w:rPr>
      </w:pPr>
    </w:p>
    <w:p w:rsidR="00826995" w:rsidRPr="009513AC" w:rsidRDefault="00826995" w:rsidP="00826995">
      <w:pPr>
        <w:pStyle w:val="NormalnyWeb"/>
        <w:numPr>
          <w:ilvl w:val="0"/>
          <w:numId w:val="5"/>
        </w:numPr>
        <w:spacing w:before="0" w:beforeAutospacing="0" w:after="29" w:afterAutospacing="0"/>
        <w:jc w:val="both"/>
        <w:rPr>
          <w:rFonts w:ascii="Calibri" w:hAnsi="Calibri" w:cs="Calibri"/>
          <w:sz w:val="22"/>
          <w:szCs w:val="22"/>
        </w:rPr>
      </w:pPr>
      <w:r w:rsidRPr="004F0DAF">
        <w:rPr>
          <w:rFonts w:ascii="Calibri" w:hAnsi="Calibri" w:cs="Calibri"/>
          <w:color w:val="000000"/>
          <w:sz w:val="22"/>
          <w:szCs w:val="22"/>
        </w:rPr>
        <w:t xml:space="preserve">umiejętność biegłego posługiwania się językiem polskim w </w:t>
      </w:r>
      <w:r w:rsidRPr="009513AC">
        <w:rPr>
          <w:rFonts w:ascii="Calibri" w:hAnsi="Calibri" w:cs="Calibri"/>
          <w:sz w:val="22"/>
          <w:szCs w:val="22"/>
        </w:rPr>
        <w:t>mowie i piśmie,</w:t>
      </w:r>
    </w:p>
    <w:p w:rsidR="00826995" w:rsidRPr="009513AC" w:rsidRDefault="00826995" w:rsidP="00826995">
      <w:pPr>
        <w:pStyle w:val="NormalnyWeb"/>
        <w:numPr>
          <w:ilvl w:val="0"/>
          <w:numId w:val="5"/>
        </w:numPr>
        <w:spacing w:before="0" w:beforeAutospacing="0" w:after="29" w:afterAutospacing="0"/>
        <w:jc w:val="both"/>
        <w:rPr>
          <w:rFonts w:ascii="Calibri" w:hAnsi="Calibri" w:cs="Calibri"/>
          <w:sz w:val="22"/>
          <w:szCs w:val="22"/>
        </w:rPr>
      </w:pPr>
      <w:r w:rsidRPr="009513AC">
        <w:rPr>
          <w:rFonts w:ascii="Calibri" w:hAnsi="Calibri" w:cs="Calibri"/>
          <w:sz w:val="22"/>
          <w:szCs w:val="22"/>
        </w:rPr>
        <w:t>umiejętność precyzyjnego formułowania myśli i opinii oraz wyczerpującego</w:t>
      </w:r>
      <w:r w:rsidR="00443FF3" w:rsidRPr="009513AC">
        <w:rPr>
          <w:rFonts w:ascii="Calibri" w:hAnsi="Calibri" w:cs="Calibri"/>
          <w:sz w:val="22"/>
          <w:szCs w:val="22"/>
        </w:rPr>
        <w:t xml:space="preserve"> </w:t>
      </w:r>
      <w:r w:rsidRPr="009513AC">
        <w:rPr>
          <w:rFonts w:ascii="Calibri" w:hAnsi="Calibri" w:cs="Calibri"/>
          <w:sz w:val="22"/>
          <w:szCs w:val="22"/>
        </w:rPr>
        <w:t>wyrażania myśli w przejrzystym i poprawnie zbudowanym tekście,</w:t>
      </w:r>
    </w:p>
    <w:p w:rsidR="00826995" w:rsidRPr="009513AC" w:rsidRDefault="00826995" w:rsidP="00826995">
      <w:pPr>
        <w:pStyle w:val="NormalnyWeb"/>
        <w:numPr>
          <w:ilvl w:val="0"/>
          <w:numId w:val="5"/>
        </w:numPr>
        <w:spacing w:before="0" w:beforeAutospacing="0" w:after="29" w:afterAutospacing="0"/>
        <w:jc w:val="both"/>
        <w:rPr>
          <w:rFonts w:ascii="Calibri" w:hAnsi="Calibri" w:cs="Calibri"/>
          <w:sz w:val="22"/>
          <w:szCs w:val="22"/>
        </w:rPr>
      </w:pPr>
      <w:r w:rsidRPr="009513AC">
        <w:rPr>
          <w:rFonts w:ascii="Calibri" w:hAnsi="Calibri" w:cs="Calibri"/>
          <w:sz w:val="22"/>
          <w:szCs w:val="22"/>
        </w:rPr>
        <w:t xml:space="preserve">umiejętności myślenia </w:t>
      </w:r>
      <w:proofErr w:type="spellStart"/>
      <w:r w:rsidRPr="009513AC">
        <w:rPr>
          <w:rFonts w:ascii="Calibri" w:hAnsi="Calibri" w:cs="Calibri"/>
          <w:sz w:val="22"/>
          <w:szCs w:val="22"/>
        </w:rPr>
        <w:t>przyczynowo-skutkowego</w:t>
      </w:r>
      <w:proofErr w:type="spellEnd"/>
      <w:r w:rsidRPr="009513AC">
        <w:rPr>
          <w:rFonts w:ascii="Calibri" w:hAnsi="Calibri" w:cs="Calibri"/>
          <w:sz w:val="22"/>
          <w:szCs w:val="22"/>
        </w:rPr>
        <w:t>, analizy i syntezy,</w:t>
      </w:r>
    </w:p>
    <w:p w:rsidR="00826995" w:rsidRPr="009513AC" w:rsidRDefault="00826995" w:rsidP="00826995">
      <w:pPr>
        <w:pStyle w:val="NormalnyWeb"/>
        <w:numPr>
          <w:ilvl w:val="0"/>
          <w:numId w:val="5"/>
        </w:numPr>
        <w:spacing w:before="0" w:beforeAutospacing="0" w:after="29" w:afterAutospacing="0"/>
        <w:jc w:val="both"/>
        <w:rPr>
          <w:rFonts w:ascii="Calibri" w:hAnsi="Calibri" w:cs="Calibri"/>
          <w:sz w:val="22"/>
          <w:szCs w:val="22"/>
        </w:rPr>
      </w:pPr>
      <w:r w:rsidRPr="009513AC">
        <w:rPr>
          <w:rFonts w:ascii="Calibri" w:hAnsi="Calibri" w:cs="Calibri"/>
          <w:sz w:val="22"/>
          <w:szCs w:val="22"/>
        </w:rPr>
        <w:t xml:space="preserve">podstawowe umiejętności w zakresie </w:t>
      </w:r>
      <w:r w:rsidRPr="009513AC">
        <w:rPr>
          <w:rFonts w:ascii="Calibri" w:hAnsi="Calibri" w:cs="Calibri"/>
          <w:bCs/>
          <w:sz w:val="22"/>
          <w:szCs w:val="22"/>
        </w:rPr>
        <w:t xml:space="preserve">prowadzenia dyskusji, korzystania z biblioteki,    </w:t>
      </w:r>
    </w:p>
    <w:p w:rsidR="00826995" w:rsidRPr="009513AC" w:rsidRDefault="00826995" w:rsidP="00826995">
      <w:pPr>
        <w:pStyle w:val="NormalnyWeb"/>
        <w:numPr>
          <w:ilvl w:val="0"/>
          <w:numId w:val="5"/>
        </w:numPr>
        <w:spacing w:before="0" w:beforeAutospacing="0" w:after="29" w:afterAutospacing="0"/>
        <w:jc w:val="both"/>
        <w:rPr>
          <w:rFonts w:ascii="Calibri" w:hAnsi="Calibri" w:cs="Calibri"/>
          <w:sz w:val="22"/>
          <w:szCs w:val="22"/>
        </w:rPr>
      </w:pPr>
      <w:r w:rsidRPr="009513AC">
        <w:rPr>
          <w:rFonts w:ascii="Calibri" w:hAnsi="Calibri" w:cs="Calibri"/>
          <w:bCs/>
          <w:sz w:val="22"/>
          <w:szCs w:val="22"/>
        </w:rPr>
        <w:t>posługiwania się edytorem tekstu, programem do tworzenia prezentacji multimedialnych,</w:t>
      </w:r>
    </w:p>
    <w:p w:rsidR="00826995" w:rsidRPr="009513AC" w:rsidRDefault="00826995" w:rsidP="00826995">
      <w:pPr>
        <w:pStyle w:val="NormalnyWeb"/>
        <w:numPr>
          <w:ilvl w:val="0"/>
          <w:numId w:val="5"/>
        </w:numPr>
        <w:spacing w:before="0" w:beforeAutospacing="0" w:after="29" w:afterAutospacing="0"/>
        <w:jc w:val="both"/>
        <w:rPr>
          <w:rFonts w:ascii="Calibri" w:hAnsi="Calibri" w:cs="Calibri"/>
          <w:sz w:val="22"/>
          <w:szCs w:val="22"/>
        </w:rPr>
      </w:pPr>
      <w:r w:rsidRPr="009513AC">
        <w:rPr>
          <w:rFonts w:ascii="Calibri" w:hAnsi="Calibri" w:cs="Calibri"/>
          <w:bCs/>
          <w:sz w:val="22"/>
          <w:szCs w:val="22"/>
        </w:rPr>
        <w:t xml:space="preserve">wiedza z biologii, chemii, fizyki, matematyki i informatyki na poziomie </w:t>
      </w:r>
      <w:r w:rsidRPr="009513AC">
        <w:rPr>
          <w:rFonts w:ascii="Calibri" w:hAnsi="Calibri" w:cs="Calibri"/>
          <w:sz w:val="22"/>
          <w:szCs w:val="22"/>
        </w:rPr>
        <w:t>szkoły średniej</w:t>
      </w:r>
      <w:r w:rsidRPr="009513AC">
        <w:rPr>
          <w:rFonts w:ascii="Calibri" w:hAnsi="Calibri" w:cs="Calibri"/>
          <w:bCs/>
          <w:sz w:val="22"/>
          <w:szCs w:val="22"/>
        </w:rPr>
        <w:t>.</w:t>
      </w:r>
    </w:p>
    <w:p w:rsidR="00826995" w:rsidRPr="003D2BA2" w:rsidRDefault="00826995" w:rsidP="00826995">
      <w:pPr>
        <w:tabs>
          <w:tab w:val="left" w:pos="360"/>
        </w:tabs>
        <w:ind w:left="720"/>
        <w:jc w:val="both"/>
        <w:rPr>
          <w:rFonts w:ascii="Calibri" w:hAnsi="Calibri" w:cs="Calibri"/>
        </w:rPr>
      </w:pPr>
    </w:p>
    <w:p w:rsidR="00826995" w:rsidRPr="003D2BA2" w:rsidRDefault="00826995" w:rsidP="00826995">
      <w:pPr>
        <w:numPr>
          <w:ilvl w:val="0"/>
          <w:numId w:val="1"/>
        </w:numPr>
        <w:jc w:val="both"/>
        <w:rPr>
          <w:rFonts w:ascii="Calibri" w:hAnsi="Calibri" w:cs="Calibri"/>
          <w:b/>
          <w:color w:val="80A41B"/>
        </w:rPr>
      </w:pPr>
      <w:r w:rsidRPr="003D2BA2">
        <w:rPr>
          <w:rFonts w:ascii="Calibri" w:hAnsi="Calibri" w:cs="Calibri"/>
          <w:b/>
          <w:color w:val="80A41B"/>
        </w:rPr>
        <w:t xml:space="preserve">Dziedziny i dyscypliny naukowe, do których odnoszą się efekty </w:t>
      </w:r>
      <w:r w:rsidR="001870AC">
        <w:rPr>
          <w:rFonts w:ascii="Calibri" w:hAnsi="Calibri" w:cs="Calibri"/>
          <w:b/>
          <w:color w:val="80A41B"/>
        </w:rPr>
        <w:t>uczenia się</w:t>
      </w:r>
      <w:r w:rsidRPr="003D2BA2">
        <w:rPr>
          <w:rFonts w:ascii="Calibri" w:hAnsi="Calibri" w:cs="Calibri"/>
          <w:b/>
          <w:color w:val="80A41B"/>
        </w:rPr>
        <w:t xml:space="preserve">: </w:t>
      </w:r>
    </w:p>
    <w:p w:rsidR="00826995" w:rsidRPr="003D2BA2" w:rsidRDefault="00826995" w:rsidP="00826995">
      <w:pPr>
        <w:ind w:left="142"/>
        <w:jc w:val="both"/>
        <w:rPr>
          <w:rFonts w:ascii="Calibri" w:hAnsi="Calibri" w:cs="Calibri"/>
          <w:b/>
          <w:color w:val="80A41B"/>
          <w:sz w:val="28"/>
          <w:szCs w:val="28"/>
        </w:rPr>
      </w:pPr>
    </w:p>
    <w:p w:rsidR="00826995" w:rsidRPr="004F0DAF" w:rsidRDefault="00826995" w:rsidP="00826995">
      <w:pPr>
        <w:numPr>
          <w:ilvl w:val="0"/>
          <w:numId w:val="7"/>
        </w:numPr>
        <w:ind w:left="709"/>
        <w:jc w:val="both"/>
        <w:rPr>
          <w:rFonts w:ascii="Calibri" w:hAnsi="Calibri" w:cs="Calibri"/>
          <w:sz w:val="22"/>
          <w:szCs w:val="22"/>
        </w:rPr>
      </w:pPr>
      <w:r w:rsidRPr="004F0DAF">
        <w:rPr>
          <w:rFonts w:ascii="Calibri" w:hAnsi="Calibri" w:cs="Calibri"/>
          <w:sz w:val="22"/>
          <w:szCs w:val="22"/>
        </w:rPr>
        <w:t>dziedzina nauk ścisłych i przyrodniczych</w:t>
      </w:r>
      <w:r w:rsidR="00443FF3" w:rsidRPr="001870AC">
        <w:rPr>
          <w:rFonts w:ascii="Calibri" w:hAnsi="Calibri" w:cs="Calibri"/>
          <w:sz w:val="22"/>
          <w:szCs w:val="22"/>
        </w:rPr>
        <w:t>,</w:t>
      </w:r>
    </w:p>
    <w:p w:rsidR="001870AC" w:rsidRDefault="00826995" w:rsidP="00826995">
      <w:pPr>
        <w:numPr>
          <w:ilvl w:val="0"/>
          <w:numId w:val="7"/>
        </w:numPr>
        <w:ind w:left="709"/>
        <w:jc w:val="both"/>
        <w:rPr>
          <w:rFonts w:ascii="Calibri" w:hAnsi="Calibri" w:cs="Calibri"/>
          <w:sz w:val="22"/>
          <w:szCs w:val="22"/>
        </w:rPr>
      </w:pPr>
      <w:r w:rsidRPr="004F0DAF">
        <w:rPr>
          <w:rFonts w:ascii="Calibri" w:hAnsi="Calibri" w:cs="Calibri"/>
          <w:sz w:val="22"/>
          <w:szCs w:val="22"/>
        </w:rPr>
        <w:t>dyscyplina: nauki biologiczne</w:t>
      </w:r>
      <w:r w:rsidR="001870AC">
        <w:rPr>
          <w:rFonts w:ascii="Calibri" w:hAnsi="Calibri" w:cs="Calibri"/>
          <w:sz w:val="22"/>
          <w:szCs w:val="22"/>
        </w:rPr>
        <w:t xml:space="preserve"> – dyscyplina wiodąca </w:t>
      </w:r>
    </w:p>
    <w:p w:rsidR="0030222D" w:rsidRDefault="0030222D" w:rsidP="001870AC">
      <w:pPr>
        <w:ind w:left="349"/>
        <w:jc w:val="both"/>
        <w:rPr>
          <w:rFonts w:ascii="Calibri" w:hAnsi="Calibri" w:cs="Calibri"/>
          <w:sz w:val="22"/>
          <w:szCs w:val="22"/>
        </w:rPr>
      </w:pPr>
    </w:p>
    <w:tbl>
      <w:tblPr>
        <w:tblStyle w:val="Jasnasiatkaakcent3"/>
        <w:tblW w:w="0" w:type="auto"/>
        <w:tblLook w:val="04A0" w:firstRow="1" w:lastRow="0" w:firstColumn="1" w:lastColumn="0" w:noHBand="0" w:noVBand="1"/>
      </w:tblPr>
      <w:tblGrid>
        <w:gridCol w:w="4219"/>
        <w:gridCol w:w="1547"/>
        <w:gridCol w:w="1572"/>
        <w:gridCol w:w="1582"/>
      </w:tblGrid>
      <w:tr w:rsidR="001870AC" w:rsidTr="00147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1870AC" w:rsidRPr="001870AC" w:rsidRDefault="001870AC" w:rsidP="001870AC">
            <w:pPr>
              <w:jc w:val="center"/>
              <w:rPr>
                <w:rFonts w:ascii="Calibri" w:hAnsi="Calibri" w:cs="Calibri"/>
                <w:b w:val="0"/>
                <w:sz w:val="22"/>
                <w:szCs w:val="22"/>
              </w:rPr>
            </w:pPr>
          </w:p>
        </w:tc>
        <w:tc>
          <w:tcPr>
            <w:tcW w:w="1547" w:type="dxa"/>
          </w:tcPr>
          <w:p w:rsidR="001870AC" w:rsidRDefault="001870AC" w:rsidP="001870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Studia stacjonarne</w:t>
            </w:r>
          </w:p>
        </w:tc>
        <w:tc>
          <w:tcPr>
            <w:tcW w:w="1572" w:type="dxa"/>
          </w:tcPr>
          <w:p w:rsidR="001870AC" w:rsidRDefault="001870AC" w:rsidP="001870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Studia niestacjonarne</w:t>
            </w:r>
          </w:p>
        </w:tc>
        <w:tc>
          <w:tcPr>
            <w:tcW w:w="1582" w:type="dxa"/>
          </w:tcPr>
          <w:p w:rsidR="001870AC" w:rsidRDefault="001870AC" w:rsidP="001870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Specjalność nauczycielska</w:t>
            </w:r>
          </w:p>
        </w:tc>
      </w:tr>
      <w:tr w:rsidR="00147F60" w:rsidRPr="00147F60" w:rsidTr="00147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147F60" w:rsidRPr="00147F60" w:rsidRDefault="00147F60" w:rsidP="001870AC">
            <w:pPr>
              <w:jc w:val="center"/>
              <w:rPr>
                <w:rFonts w:ascii="Calibri" w:hAnsi="Calibri" w:cs="Calibri"/>
                <w:b w:val="0"/>
                <w:sz w:val="18"/>
                <w:szCs w:val="18"/>
              </w:rPr>
            </w:pPr>
            <w:r w:rsidRPr="00147F60">
              <w:rPr>
                <w:rFonts w:ascii="Calibri" w:hAnsi="Calibri" w:cs="Calibri"/>
                <w:b w:val="0"/>
                <w:sz w:val="18"/>
                <w:szCs w:val="18"/>
              </w:rPr>
              <w:t>Łącznie:</w:t>
            </w:r>
          </w:p>
        </w:tc>
        <w:tc>
          <w:tcPr>
            <w:tcW w:w="1547" w:type="dxa"/>
          </w:tcPr>
          <w:p w:rsidR="00147F60" w:rsidRPr="00147F60" w:rsidRDefault="00147F60" w:rsidP="001870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100%</w:t>
            </w:r>
          </w:p>
        </w:tc>
        <w:tc>
          <w:tcPr>
            <w:tcW w:w="1572" w:type="dxa"/>
          </w:tcPr>
          <w:p w:rsidR="00147F60" w:rsidRPr="00147F60" w:rsidRDefault="00930A83" w:rsidP="001870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100%</w:t>
            </w:r>
          </w:p>
        </w:tc>
        <w:tc>
          <w:tcPr>
            <w:tcW w:w="1582" w:type="dxa"/>
          </w:tcPr>
          <w:p w:rsidR="00147F60" w:rsidRPr="00147F60" w:rsidRDefault="00930A83" w:rsidP="001870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100%</w:t>
            </w:r>
          </w:p>
        </w:tc>
      </w:tr>
      <w:tr w:rsidR="001870AC" w:rsidRPr="00754991" w:rsidTr="00147F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1870AC" w:rsidRPr="00754991" w:rsidRDefault="001870AC" w:rsidP="004D4A0A">
            <w:pPr>
              <w:jc w:val="both"/>
              <w:rPr>
                <w:rFonts w:ascii="Calibri" w:hAnsi="Calibri" w:cs="Calibri"/>
                <w:sz w:val="18"/>
                <w:szCs w:val="18"/>
              </w:rPr>
            </w:pPr>
            <w:r w:rsidRPr="00754991">
              <w:rPr>
                <w:rFonts w:ascii="Calibri" w:hAnsi="Calibri" w:cs="Calibri"/>
                <w:sz w:val="18"/>
                <w:szCs w:val="18"/>
              </w:rPr>
              <w:t xml:space="preserve">Dziedzina nauk ścisłych i przyrodniczych: </w:t>
            </w:r>
          </w:p>
          <w:p w:rsidR="005C0481" w:rsidRPr="00754991" w:rsidRDefault="001870AC" w:rsidP="004D4A0A">
            <w:pPr>
              <w:jc w:val="both"/>
              <w:rPr>
                <w:rFonts w:ascii="Calibri" w:hAnsi="Calibri" w:cs="Calibri"/>
                <w:b w:val="0"/>
                <w:sz w:val="18"/>
                <w:szCs w:val="18"/>
              </w:rPr>
            </w:pPr>
            <w:r w:rsidRPr="00754991">
              <w:rPr>
                <w:rFonts w:ascii="Calibri" w:hAnsi="Calibri" w:cs="Calibri"/>
                <w:b w:val="0"/>
                <w:sz w:val="18"/>
                <w:szCs w:val="18"/>
              </w:rPr>
              <w:t>Dyscyplina</w:t>
            </w:r>
            <w:r w:rsidR="005C0481" w:rsidRPr="00754991">
              <w:rPr>
                <w:rFonts w:ascii="Calibri" w:hAnsi="Calibri" w:cs="Calibri"/>
                <w:b w:val="0"/>
                <w:sz w:val="18"/>
                <w:szCs w:val="18"/>
              </w:rPr>
              <w:t>:</w:t>
            </w:r>
          </w:p>
          <w:p w:rsidR="001870AC" w:rsidRPr="00754991" w:rsidRDefault="001870AC" w:rsidP="004D4A0A">
            <w:pPr>
              <w:jc w:val="both"/>
              <w:rPr>
                <w:rFonts w:ascii="Calibri" w:hAnsi="Calibri" w:cs="Calibri"/>
                <w:b w:val="0"/>
                <w:i/>
                <w:sz w:val="18"/>
                <w:szCs w:val="18"/>
              </w:rPr>
            </w:pPr>
            <w:r w:rsidRPr="00754991">
              <w:rPr>
                <w:rFonts w:ascii="Calibri" w:hAnsi="Calibri" w:cs="Calibri"/>
                <w:b w:val="0"/>
                <w:i/>
                <w:sz w:val="18"/>
                <w:szCs w:val="18"/>
              </w:rPr>
              <w:t>nauki biologiczne – dyscyplina wiodąca</w:t>
            </w:r>
          </w:p>
          <w:p w:rsidR="005C0481" w:rsidRPr="00754991" w:rsidRDefault="005C0481" w:rsidP="004D4A0A">
            <w:pPr>
              <w:jc w:val="both"/>
              <w:rPr>
                <w:rFonts w:ascii="Calibri" w:hAnsi="Calibri" w:cs="Calibri"/>
                <w:b w:val="0"/>
                <w:i/>
                <w:sz w:val="18"/>
                <w:szCs w:val="18"/>
              </w:rPr>
            </w:pPr>
            <w:r w:rsidRPr="00754991">
              <w:rPr>
                <w:rFonts w:ascii="Calibri" w:hAnsi="Calibri" w:cs="Calibri"/>
                <w:b w:val="0"/>
                <w:i/>
                <w:sz w:val="18"/>
                <w:szCs w:val="18"/>
              </w:rPr>
              <w:t>nauki chemiczne</w:t>
            </w:r>
          </w:p>
          <w:p w:rsidR="005C0481" w:rsidRPr="00754991" w:rsidRDefault="005C0481" w:rsidP="004D4A0A">
            <w:pPr>
              <w:jc w:val="both"/>
              <w:rPr>
                <w:rFonts w:ascii="Calibri" w:hAnsi="Calibri" w:cs="Calibri"/>
                <w:b w:val="0"/>
                <w:sz w:val="18"/>
                <w:szCs w:val="18"/>
              </w:rPr>
            </w:pPr>
            <w:r w:rsidRPr="00754991">
              <w:rPr>
                <w:rFonts w:ascii="Calibri" w:hAnsi="Calibri" w:cs="Calibri"/>
                <w:b w:val="0"/>
                <w:i/>
                <w:sz w:val="18"/>
                <w:szCs w:val="18"/>
              </w:rPr>
              <w:t>nauki o ziemi i środowisku</w:t>
            </w:r>
          </w:p>
        </w:tc>
        <w:tc>
          <w:tcPr>
            <w:tcW w:w="1547" w:type="dxa"/>
          </w:tcPr>
          <w:p w:rsidR="001870AC" w:rsidRPr="00754991" w:rsidRDefault="001870AC"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5C0481" w:rsidRPr="00754991" w:rsidRDefault="005C0481"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5C0481" w:rsidRPr="00754991" w:rsidRDefault="00147F60"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Pr>
                <w:rFonts w:ascii="Calibri" w:hAnsi="Calibri" w:cs="Calibri"/>
                <w:sz w:val="18"/>
                <w:szCs w:val="18"/>
              </w:rPr>
              <w:t>90%</w:t>
            </w:r>
          </w:p>
          <w:p w:rsidR="005C0481" w:rsidRPr="00754991" w:rsidRDefault="00147F60"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Pr>
                <w:rFonts w:ascii="Calibri" w:hAnsi="Calibri" w:cs="Calibri"/>
                <w:sz w:val="18"/>
                <w:szCs w:val="18"/>
              </w:rPr>
              <w:t>6%</w:t>
            </w:r>
          </w:p>
          <w:p w:rsidR="005C0481" w:rsidRPr="00754991" w:rsidRDefault="005C0481"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sidRPr="00754991">
              <w:rPr>
                <w:rFonts w:ascii="Calibri" w:hAnsi="Calibri" w:cs="Calibri"/>
                <w:sz w:val="18"/>
                <w:szCs w:val="18"/>
              </w:rPr>
              <w:t>-</w:t>
            </w:r>
          </w:p>
        </w:tc>
        <w:tc>
          <w:tcPr>
            <w:tcW w:w="1572" w:type="dxa"/>
          </w:tcPr>
          <w:p w:rsidR="001870AC" w:rsidRPr="00754991" w:rsidRDefault="001870AC"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5C0481" w:rsidRPr="00754991" w:rsidRDefault="005C0481"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5C0481" w:rsidRPr="00754991" w:rsidRDefault="00FB4E98"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Pr>
                <w:rFonts w:ascii="Calibri" w:hAnsi="Calibri" w:cs="Calibri"/>
                <w:sz w:val="18"/>
                <w:szCs w:val="18"/>
              </w:rPr>
              <w:t>92%</w:t>
            </w:r>
          </w:p>
          <w:p w:rsidR="005C0481" w:rsidRPr="00754991" w:rsidRDefault="00FB4E98"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Pr>
                <w:rFonts w:ascii="Calibri" w:hAnsi="Calibri" w:cs="Calibri"/>
                <w:sz w:val="18"/>
                <w:szCs w:val="18"/>
              </w:rPr>
              <w:t>5%</w:t>
            </w:r>
          </w:p>
          <w:p w:rsidR="005C0481" w:rsidRPr="00754991" w:rsidRDefault="005C0481"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sidRPr="00754991">
              <w:rPr>
                <w:rFonts w:ascii="Calibri" w:hAnsi="Calibri" w:cs="Calibri"/>
                <w:sz w:val="18"/>
                <w:szCs w:val="18"/>
              </w:rPr>
              <w:t>-</w:t>
            </w:r>
          </w:p>
        </w:tc>
        <w:tc>
          <w:tcPr>
            <w:tcW w:w="1582" w:type="dxa"/>
          </w:tcPr>
          <w:p w:rsidR="001870AC" w:rsidRPr="00754991" w:rsidRDefault="001870AC"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5C0481" w:rsidRPr="00754991" w:rsidRDefault="005C0481"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5C0481" w:rsidRPr="00754991" w:rsidRDefault="004D4BA7"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Pr>
                <w:rFonts w:ascii="Calibri" w:hAnsi="Calibri" w:cs="Calibri"/>
                <w:sz w:val="18"/>
                <w:szCs w:val="18"/>
              </w:rPr>
              <w:t>78</w:t>
            </w:r>
            <w:r w:rsidR="007708D5">
              <w:rPr>
                <w:rFonts w:ascii="Calibri" w:hAnsi="Calibri" w:cs="Calibri"/>
                <w:sz w:val="18"/>
                <w:szCs w:val="18"/>
              </w:rPr>
              <w:t>%</w:t>
            </w:r>
          </w:p>
          <w:p w:rsidR="005C0481" w:rsidRPr="00754991" w:rsidRDefault="007708D5"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Pr>
                <w:rFonts w:ascii="Calibri" w:hAnsi="Calibri" w:cs="Calibri"/>
                <w:sz w:val="18"/>
                <w:szCs w:val="18"/>
              </w:rPr>
              <w:t>5,5%</w:t>
            </w:r>
          </w:p>
          <w:p w:rsidR="005C0481" w:rsidRPr="00754991" w:rsidRDefault="007708D5"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Pr>
                <w:rFonts w:ascii="Calibri" w:hAnsi="Calibri" w:cs="Calibri"/>
                <w:sz w:val="18"/>
                <w:szCs w:val="18"/>
              </w:rPr>
              <w:t>1%</w:t>
            </w:r>
          </w:p>
        </w:tc>
      </w:tr>
      <w:tr w:rsidR="001870AC" w:rsidRPr="00754991" w:rsidTr="00147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1870AC" w:rsidRPr="00754991" w:rsidRDefault="001870AC" w:rsidP="004D4A0A">
            <w:pPr>
              <w:jc w:val="both"/>
              <w:rPr>
                <w:rFonts w:ascii="Calibri" w:hAnsi="Calibri" w:cs="Calibri"/>
                <w:sz w:val="18"/>
                <w:szCs w:val="18"/>
              </w:rPr>
            </w:pPr>
            <w:r w:rsidRPr="00754991">
              <w:rPr>
                <w:rFonts w:ascii="Calibri" w:hAnsi="Calibri" w:cs="Calibri"/>
                <w:sz w:val="18"/>
                <w:szCs w:val="18"/>
              </w:rPr>
              <w:t>Dziedzina nauk społecznych:</w:t>
            </w:r>
          </w:p>
          <w:p w:rsidR="001870AC" w:rsidRPr="00754991" w:rsidRDefault="005C0481" w:rsidP="004D4A0A">
            <w:pPr>
              <w:jc w:val="both"/>
              <w:rPr>
                <w:rFonts w:ascii="Calibri" w:hAnsi="Calibri" w:cs="Calibri"/>
                <w:b w:val="0"/>
                <w:sz w:val="18"/>
                <w:szCs w:val="18"/>
              </w:rPr>
            </w:pPr>
            <w:r w:rsidRPr="00754991">
              <w:rPr>
                <w:rFonts w:ascii="Calibri" w:hAnsi="Calibri" w:cs="Calibri"/>
                <w:b w:val="0"/>
                <w:sz w:val="18"/>
                <w:szCs w:val="18"/>
              </w:rPr>
              <w:t>D</w:t>
            </w:r>
            <w:r w:rsidR="001870AC" w:rsidRPr="00754991">
              <w:rPr>
                <w:rFonts w:ascii="Calibri" w:hAnsi="Calibri" w:cs="Calibri"/>
                <w:b w:val="0"/>
                <w:sz w:val="18"/>
                <w:szCs w:val="18"/>
              </w:rPr>
              <w:t>yscyplina</w:t>
            </w:r>
            <w:r w:rsidRPr="00754991">
              <w:rPr>
                <w:rFonts w:ascii="Calibri" w:hAnsi="Calibri" w:cs="Calibri"/>
                <w:b w:val="0"/>
                <w:sz w:val="18"/>
                <w:szCs w:val="18"/>
              </w:rPr>
              <w:t>:</w:t>
            </w:r>
          </w:p>
          <w:p w:rsidR="005C0481" w:rsidRPr="00754991" w:rsidRDefault="005C0481" w:rsidP="004D4A0A">
            <w:pPr>
              <w:jc w:val="both"/>
              <w:rPr>
                <w:rFonts w:ascii="Calibri" w:hAnsi="Calibri" w:cs="Calibri"/>
                <w:b w:val="0"/>
                <w:i/>
                <w:sz w:val="18"/>
                <w:szCs w:val="18"/>
              </w:rPr>
            </w:pPr>
            <w:r w:rsidRPr="00754991">
              <w:rPr>
                <w:rFonts w:ascii="Calibri" w:hAnsi="Calibri" w:cs="Calibri"/>
                <w:b w:val="0"/>
                <w:i/>
                <w:sz w:val="18"/>
                <w:szCs w:val="18"/>
              </w:rPr>
              <w:t>Ekonomia</w:t>
            </w:r>
          </w:p>
          <w:p w:rsidR="005C0481" w:rsidRPr="00754991" w:rsidRDefault="005C0481" w:rsidP="004D4A0A">
            <w:pPr>
              <w:jc w:val="both"/>
              <w:rPr>
                <w:rFonts w:ascii="Calibri" w:hAnsi="Calibri" w:cs="Calibri"/>
                <w:b w:val="0"/>
                <w:i/>
                <w:sz w:val="18"/>
                <w:szCs w:val="18"/>
              </w:rPr>
            </w:pPr>
            <w:r w:rsidRPr="00754991">
              <w:rPr>
                <w:rFonts w:ascii="Calibri" w:hAnsi="Calibri" w:cs="Calibri"/>
                <w:b w:val="0"/>
                <w:i/>
                <w:sz w:val="18"/>
                <w:szCs w:val="18"/>
              </w:rPr>
              <w:t>Psychologia</w:t>
            </w:r>
          </w:p>
          <w:p w:rsidR="005C0481" w:rsidRPr="00754991" w:rsidRDefault="005C0481" w:rsidP="004D4A0A">
            <w:pPr>
              <w:jc w:val="both"/>
              <w:rPr>
                <w:rFonts w:ascii="Calibri" w:hAnsi="Calibri" w:cs="Calibri"/>
                <w:b w:val="0"/>
                <w:i/>
                <w:sz w:val="18"/>
                <w:szCs w:val="18"/>
              </w:rPr>
            </w:pPr>
            <w:r w:rsidRPr="00754991">
              <w:rPr>
                <w:rFonts w:ascii="Calibri" w:hAnsi="Calibri" w:cs="Calibri"/>
                <w:b w:val="0"/>
                <w:i/>
                <w:sz w:val="18"/>
                <w:szCs w:val="18"/>
              </w:rPr>
              <w:t>pedagogika</w:t>
            </w:r>
          </w:p>
        </w:tc>
        <w:tc>
          <w:tcPr>
            <w:tcW w:w="1547" w:type="dxa"/>
          </w:tcPr>
          <w:p w:rsidR="001870AC" w:rsidRPr="00754991" w:rsidRDefault="001870AC"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rsidR="005C0481" w:rsidRPr="00754991" w:rsidRDefault="005C0481"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rsidR="005C0481" w:rsidRDefault="00147F60"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w:t>
            </w:r>
          </w:p>
          <w:p w:rsidR="00FB4E98" w:rsidRDefault="00FB4E98"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w:t>
            </w:r>
          </w:p>
          <w:p w:rsidR="00FB4E98" w:rsidRPr="00754991" w:rsidRDefault="00FB4E98"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w:t>
            </w:r>
          </w:p>
          <w:p w:rsidR="005C0481" w:rsidRPr="00754991" w:rsidRDefault="005C0481"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72" w:type="dxa"/>
          </w:tcPr>
          <w:p w:rsidR="001870AC" w:rsidRDefault="001870AC"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rsidR="00754991" w:rsidRDefault="00754991"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rsidR="00754991" w:rsidRDefault="00FB4E98"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2%</w:t>
            </w:r>
          </w:p>
          <w:p w:rsidR="00FB4E98" w:rsidRDefault="00FB4E98"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w:t>
            </w:r>
          </w:p>
          <w:p w:rsidR="00FB4E98" w:rsidRPr="00754991" w:rsidRDefault="00FB4E98"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w:t>
            </w:r>
          </w:p>
        </w:tc>
        <w:tc>
          <w:tcPr>
            <w:tcW w:w="1582" w:type="dxa"/>
          </w:tcPr>
          <w:p w:rsidR="001870AC" w:rsidRPr="00754991" w:rsidRDefault="001870AC"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rsidR="005C0481" w:rsidRPr="00754991" w:rsidRDefault="005C0481"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rsidR="005C0481" w:rsidRPr="00754991" w:rsidRDefault="007708D5"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w:t>
            </w:r>
          </w:p>
          <w:p w:rsidR="005C0481" w:rsidRPr="00754991" w:rsidRDefault="007708D5"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4,5</w:t>
            </w:r>
            <w:r w:rsidR="004D4BA7">
              <w:rPr>
                <w:rFonts w:ascii="Calibri" w:hAnsi="Calibri" w:cs="Calibri"/>
                <w:sz w:val="18"/>
                <w:szCs w:val="18"/>
              </w:rPr>
              <w:t>%</w:t>
            </w:r>
          </w:p>
          <w:p w:rsidR="005C0481" w:rsidRPr="00754991" w:rsidRDefault="007708D5"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7,5%</w:t>
            </w:r>
          </w:p>
          <w:p w:rsidR="005C0481" w:rsidRPr="00754991" w:rsidRDefault="005C0481"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870AC" w:rsidRPr="00754991" w:rsidTr="00147F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1870AC" w:rsidRPr="00754991" w:rsidRDefault="001870AC" w:rsidP="004D4A0A">
            <w:pPr>
              <w:jc w:val="both"/>
              <w:rPr>
                <w:rFonts w:ascii="Calibri" w:hAnsi="Calibri" w:cs="Calibri"/>
                <w:sz w:val="18"/>
                <w:szCs w:val="18"/>
              </w:rPr>
            </w:pPr>
            <w:r w:rsidRPr="00754991">
              <w:rPr>
                <w:rFonts w:ascii="Calibri" w:hAnsi="Calibri" w:cs="Calibri"/>
                <w:sz w:val="18"/>
                <w:szCs w:val="18"/>
              </w:rPr>
              <w:t>Dziedzina nauk humanistycznych:</w:t>
            </w:r>
          </w:p>
          <w:p w:rsidR="001870AC" w:rsidRPr="00754991" w:rsidRDefault="005C0481" w:rsidP="004D4A0A">
            <w:pPr>
              <w:jc w:val="both"/>
              <w:rPr>
                <w:rFonts w:ascii="Calibri" w:hAnsi="Calibri" w:cs="Calibri"/>
                <w:b w:val="0"/>
                <w:sz w:val="18"/>
                <w:szCs w:val="18"/>
              </w:rPr>
            </w:pPr>
            <w:r w:rsidRPr="00754991">
              <w:rPr>
                <w:rFonts w:ascii="Calibri" w:hAnsi="Calibri" w:cs="Calibri"/>
                <w:b w:val="0"/>
                <w:sz w:val="18"/>
                <w:szCs w:val="18"/>
              </w:rPr>
              <w:t>D</w:t>
            </w:r>
            <w:r w:rsidR="001870AC" w:rsidRPr="00754991">
              <w:rPr>
                <w:rFonts w:ascii="Calibri" w:hAnsi="Calibri" w:cs="Calibri"/>
                <w:b w:val="0"/>
                <w:sz w:val="18"/>
                <w:szCs w:val="18"/>
              </w:rPr>
              <w:t>yscyplina</w:t>
            </w:r>
          </w:p>
          <w:p w:rsidR="005C0481" w:rsidRDefault="005C0481" w:rsidP="004D4A0A">
            <w:pPr>
              <w:jc w:val="both"/>
              <w:rPr>
                <w:rFonts w:ascii="Calibri" w:hAnsi="Calibri" w:cs="Calibri"/>
                <w:b w:val="0"/>
                <w:i/>
                <w:sz w:val="18"/>
                <w:szCs w:val="18"/>
              </w:rPr>
            </w:pPr>
            <w:r w:rsidRPr="00754991">
              <w:rPr>
                <w:rFonts w:ascii="Calibri" w:hAnsi="Calibri" w:cs="Calibri"/>
                <w:b w:val="0"/>
                <w:i/>
                <w:sz w:val="18"/>
                <w:szCs w:val="18"/>
              </w:rPr>
              <w:t>Filozofia/etyka</w:t>
            </w:r>
          </w:p>
          <w:p w:rsidR="00FB4E98" w:rsidRDefault="00FB4E98" w:rsidP="004D4A0A">
            <w:pPr>
              <w:jc w:val="both"/>
              <w:rPr>
                <w:rFonts w:ascii="Calibri" w:hAnsi="Calibri" w:cs="Calibri"/>
                <w:b w:val="0"/>
                <w:i/>
                <w:sz w:val="18"/>
                <w:szCs w:val="18"/>
              </w:rPr>
            </w:pPr>
          </w:p>
          <w:p w:rsidR="00FB4E98" w:rsidRPr="00754991" w:rsidRDefault="00FB4E98" w:rsidP="00FB4E98">
            <w:pPr>
              <w:jc w:val="both"/>
              <w:rPr>
                <w:rFonts w:ascii="Calibri" w:hAnsi="Calibri" w:cs="Calibri"/>
                <w:b w:val="0"/>
                <w:i/>
                <w:sz w:val="18"/>
                <w:szCs w:val="18"/>
              </w:rPr>
            </w:pPr>
          </w:p>
        </w:tc>
        <w:tc>
          <w:tcPr>
            <w:tcW w:w="1547" w:type="dxa"/>
          </w:tcPr>
          <w:p w:rsidR="001870AC" w:rsidRPr="00754991" w:rsidRDefault="001870AC"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5C0481" w:rsidRPr="00754991" w:rsidRDefault="005C0481"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5C0481" w:rsidRDefault="00147F60"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Pr>
                <w:rFonts w:ascii="Calibri" w:hAnsi="Calibri" w:cs="Calibri"/>
                <w:sz w:val="18"/>
                <w:szCs w:val="18"/>
              </w:rPr>
              <w:t>1%</w:t>
            </w:r>
          </w:p>
          <w:p w:rsidR="00FB4E98" w:rsidRDefault="00FB4E98"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FB4E98" w:rsidRPr="00754991" w:rsidRDefault="00FB4E98"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tc>
        <w:tc>
          <w:tcPr>
            <w:tcW w:w="1572" w:type="dxa"/>
          </w:tcPr>
          <w:p w:rsidR="001870AC" w:rsidRDefault="001870AC"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754991" w:rsidRDefault="00754991"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754991" w:rsidRPr="00754991" w:rsidRDefault="00FB4E98"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Pr>
                <w:rFonts w:ascii="Calibri" w:hAnsi="Calibri" w:cs="Calibri"/>
                <w:sz w:val="18"/>
                <w:szCs w:val="18"/>
              </w:rPr>
              <w:t>1%</w:t>
            </w:r>
          </w:p>
        </w:tc>
        <w:tc>
          <w:tcPr>
            <w:tcW w:w="1582" w:type="dxa"/>
          </w:tcPr>
          <w:p w:rsidR="001870AC" w:rsidRPr="00754991" w:rsidRDefault="001870AC"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5C0481" w:rsidRPr="00754991" w:rsidRDefault="005C0481"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p>
          <w:p w:rsidR="005C0481" w:rsidRPr="00754991" w:rsidRDefault="007708D5" w:rsidP="005C04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szCs w:val="18"/>
              </w:rPr>
            </w:pPr>
            <w:r>
              <w:rPr>
                <w:rFonts w:ascii="Calibri" w:hAnsi="Calibri" w:cs="Calibri"/>
                <w:sz w:val="18"/>
                <w:szCs w:val="18"/>
              </w:rPr>
              <w:t>1%</w:t>
            </w:r>
          </w:p>
        </w:tc>
      </w:tr>
      <w:tr w:rsidR="00FB4E98" w:rsidRPr="00754991" w:rsidTr="00147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B4E98" w:rsidRDefault="00FB4E98" w:rsidP="00FB4E98">
            <w:pPr>
              <w:jc w:val="both"/>
              <w:rPr>
                <w:rFonts w:ascii="Calibri" w:hAnsi="Calibri" w:cs="Calibri"/>
                <w:b w:val="0"/>
                <w:i/>
                <w:sz w:val="18"/>
                <w:szCs w:val="18"/>
              </w:rPr>
            </w:pPr>
            <w:r>
              <w:rPr>
                <w:rFonts w:ascii="Calibri" w:hAnsi="Calibri" w:cs="Calibri"/>
                <w:b w:val="0"/>
                <w:i/>
                <w:sz w:val="18"/>
                <w:szCs w:val="18"/>
              </w:rPr>
              <w:t xml:space="preserve">Do wyboru (student wybiera w ramach „zajęć </w:t>
            </w:r>
            <w:r>
              <w:rPr>
                <w:rFonts w:ascii="Calibri" w:hAnsi="Calibri" w:cs="Calibri"/>
                <w:b w:val="0"/>
                <w:i/>
                <w:sz w:val="18"/>
                <w:szCs w:val="18"/>
              </w:rPr>
              <w:lastRenderedPageBreak/>
              <w:t xml:space="preserve">ogólnouczelnianych” przedmioty z dziedzin nauk społecznych lub humanistycznych </w:t>
            </w:r>
          </w:p>
          <w:p w:rsidR="00FB4E98" w:rsidRPr="00754991" w:rsidRDefault="00FB4E98" w:rsidP="004D4A0A">
            <w:pPr>
              <w:jc w:val="both"/>
              <w:rPr>
                <w:rFonts w:ascii="Calibri" w:hAnsi="Calibri" w:cs="Calibri"/>
                <w:sz w:val="18"/>
                <w:szCs w:val="18"/>
              </w:rPr>
            </w:pPr>
          </w:p>
        </w:tc>
        <w:tc>
          <w:tcPr>
            <w:tcW w:w="1547" w:type="dxa"/>
          </w:tcPr>
          <w:p w:rsidR="00FB4E98" w:rsidRDefault="00FB4E98"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rsidR="00FB4E98" w:rsidRPr="00754991" w:rsidRDefault="00147F60"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lastRenderedPageBreak/>
              <w:t>2%</w:t>
            </w:r>
          </w:p>
        </w:tc>
        <w:tc>
          <w:tcPr>
            <w:tcW w:w="1572" w:type="dxa"/>
          </w:tcPr>
          <w:p w:rsidR="00FB4E98" w:rsidRDefault="00FB4E98"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rsidR="00FB4E98" w:rsidRDefault="00FB4E98"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lastRenderedPageBreak/>
              <w:t>-</w:t>
            </w:r>
          </w:p>
        </w:tc>
        <w:tc>
          <w:tcPr>
            <w:tcW w:w="1582" w:type="dxa"/>
          </w:tcPr>
          <w:p w:rsidR="00FB4E98" w:rsidRDefault="00FB4E98" w:rsidP="005C04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rsidR="00FB4E98" w:rsidRPr="00754991" w:rsidRDefault="007708D5" w:rsidP="007708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lastRenderedPageBreak/>
              <w:t>1,5%</w:t>
            </w:r>
          </w:p>
        </w:tc>
      </w:tr>
    </w:tbl>
    <w:p w:rsidR="004338A4" w:rsidRDefault="004338A4" w:rsidP="004338A4">
      <w:pPr>
        <w:ind w:left="142"/>
        <w:jc w:val="both"/>
        <w:rPr>
          <w:rFonts w:ascii="Calibri" w:hAnsi="Calibri" w:cs="Calibri"/>
          <w:b/>
          <w:color w:val="80A41B"/>
        </w:rPr>
      </w:pPr>
    </w:p>
    <w:p w:rsidR="00826995" w:rsidRPr="003D2BA2" w:rsidRDefault="00826995" w:rsidP="00826995">
      <w:pPr>
        <w:numPr>
          <w:ilvl w:val="0"/>
          <w:numId w:val="1"/>
        </w:numPr>
        <w:jc w:val="both"/>
        <w:rPr>
          <w:rFonts w:ascii="Calibri" w:hAnsi="Calibri" w:cs="Calibri"/>
          <w:b/>
          <w:color w:val="80A41B"/>
        </w:rPr>
      </w:pPr>
      <w:r w:rsidRPr="003D2BA2">
        <w:rPr>
          <w:rFonts w:ascii="Calibri" w:hAnsi="Calibri" w:cs="Calibri"/>
          <w:b/>
          <w:color w:val="80A41B"/>
        </w:rPr>
        <w:t xml:space="preserve">Kierunkowe efekty uczenia się wraz z odniesieniem do składnika opisu charakterystyk pierwszego stopnia PRK </w:t>
      </w:r>
    </w:p>
    <w:p w:rsidR="00826995" w:rsidRPr="003D2BA2" w:rsidRDefault="00826995" w:rsidP="00826995">
      <w:pPr>
        <w:pStyle w:val="Tekstpodstawowywcity"/>
        <w:rPr>
          <w:rFonts w:ascii="Calibri" w:hAnsi="Calibri" w:cs="Calibri"/>
        </w:rPr>
      </w:pPr>
    </w:p>
    <w:p w:rsidR="00826995" w:rsidRPr="00F13FC8" w:rsidRDefault="00826995" w:rsidP="00826995">
      <w:pPr>
        <w:pStyle w:val="Tekstpodstawowywcity"/>
        <w:ind w:left="0"/>
        <w:jc w:val="both"/>
        <w:rPr>
          <w:rFonts w:ascii="Calibri" w:hAnsi="Calibri" w:cs="Calibri"/>
          <w:sz w:val="20"/>
          <w:szCs w:val="20"/>
        </w:rPr>
      </w:pPr>
      <w:r w:rsidRPr="00F13FC8">
        <w:rPr>
          <w:rFonts w:ascii="Calibri" w:hAnsi="Calibri" w:cs="Calibri"/>
          <w:sz w:val="20"/>
          <w:szCs w:val="20"/>
        </w:rPr>
        <w:t xml:space="preserve">Objaśnienie oznaczeń symboli: 04B-1A oznaczenie kierunkowych efektów </w:t>
      </w:r>
      <w:r>
        <w:rPr>
          <w:rFonts w:ascii="Calibri" w:hAnsi="Calibri" w:cs="Calibri"/>
          <w:sz w:val="20"/>
          <w:szCs w:val="20"/>
        </w:rPr>
        <w:t>uczenia się</w:t>
      </w:r>
      <w:r w:rsidRPr="00F13FC8">
        <w:rPr>
          <w:rFonts w:ascii="Calibri" w:hAnsi="Calibri" w:cs="Calibri"/>
          <w:sz w:val="20"/>
          <w:szCs w:val="20"/>
        </w:rPr>
        <w:t xml:space="preserve"> dla kierunku Biologia, profil </w:t>
      </w:r>
      <w:proofErr w:type="spellStart"/>
      <w:r w:rsidRPr="00F13FC8">
        <w:rPr>
          <w:rFonts w:ascii="Calibri" w:hAnsi="Calibri" w:cs="Calibri"/>
          <w:sz w:val="20"/>
          <w:szCs w:val="20"/>
        </w:rPr>
        <w:t>ogólnoakademicki</w:t>
      </w:r>
      <w:proofErr w:type="spellEnd"/>
      <w:r w:rsidRPr="00F13FC8">
        <w:rPr>
          <w:rFonts w:ascii="Calibri" w:hAnsi="Calibri" w:cs="Calibri"/>
          <w:sz w:val="20"/>
          <w:szCs w:val="20"/>
        </w:rPr>
        <w:t>, studia pierwszego stopnia, na Wydziale Biologii i Ochrony Środowiska UŁ (</w:t>
      </w:r>
      <w:r w:rsidRPr="00F13FC8">
        <w:rPr>
          <w:rFonts w:ascii="Calibri" w:hAnsi="Calibri" w:cs="Calibri"/>
          <w:i/>
          <w:sz w:val="20"/>
          <w:szCs w:val="20"/>
        </w:rPr>
        <w:t>Zgodnie z Uchwałą nr 290 Senatu UŁ z dnia 26 listopada 2018r</w:t>
      </w:r>
      <w:r w:rsidRPr="00F13FC8">
        <w:rPr>
          <w:rFonts w:ascii="Calibri" w:hAnsi="Calibri" w:cs="Calibri"/>
          <w:sz w:val="20"/>
          <w:szCs w:val="20"/>
        </w:rPr>
        <w:t xml:space="preserve">). Następnie, po podkreśleniu, literowe oznaczenie grupy efektów: W - kategoria wiedzy, U - kategoria umiejętności, K - kategoria kompetencji oraz dwie cyfry oznaczające numer efektu </w:t>
      </w:r>
      <w:r w:rsidR="001870AC">
        <w:rPr>
          <w:rFonts w:ascii="Calibri" w:hAnsi="Calibri" w:cs="Calibri"/>
          <w:sz w:val="20"/>
          <w:szCs w:val="20"/>
        </w:rPr>
        <w:t>uczenia się</w:t>
      </w:r>
      <w:r w:rsidRPr="00F13FC8">
        <w:rPr>
          <w:rFonts w:ascii="Calibri" w:hAnsi="Calibri" w:cs="Calibri"/>
          <w:sz w:val="20"/>
          <w:szCs w:val="20"/>
        </w:rPr>
        <w:t xml:space="preserve">. Oznaczenia kodu składnika opisu PRK są zgodne z załącznikiem do rozporządzenia </w:t>
      </w:r>
      <w:proofErr w:type="spellStart"/>
      <w:r w:rsidRPr="00F13FC8">
        <w:rPr>
          <w:rFonts w:ascii="Calibri" w:hAnsi="Calibri" w:cs="Calibri"/>
          <w:sz w:val="20"/>
          <w:szCs w:val="20"/>
        </w:rPr>
        <w:t>MNiSW</w:t>
      </w:r>
      <w:proofErr w:type="spellEnd"/>
      <w:r w:rsidRPr="00F13FC8">
        <w:rPr>
          <w:rFonts w:ascii="Calibri" w:hAnsi="Calibri" w:cs="Calibri"/>
          <w:sz w:val="20"/>
          <w:szCs w:val="20"/>
        </w:rPr>
        <w:t xml:space="preserve"> z dnia 14 listopada 2018 r. (Dz. U. z 2018 r. poz. 2218): P6S = poziom 6, charakterystyka typowa dla kwalifikacji uzyskiwanych w ramach szkolnictwa wyższego: WG = wiedza - głębia i zakres, WK = wiedza – kontekst, UW = umiejętności – wykorzystanie wiedzy, UK = umiejętności – komunikowanie się, UO = umiejętności – organizacja pracy, UU = umiejętności – uczenie się, KK = kompetencje społeczne - ocena (krytyczna), KO = kompetencje społeczne – odpowiedzialność, KR = kompetencje społeczne - rola zawodowa</w:t>
      </w:r>
    </w:p>
    <w:p w:rsidR="00826995" w:rsidRPr="003D2BA2" w:rsidRDefault="00826995" w:rsidP="00826995">
      <w:pPr>
        <w:pStyle w:val="Tekstpodstawowywcity"/>
        <w:ind w:left="0"/>
        <w:rPr>
          <w:rFonts w:ascii="Calibri" w:hAnsi="Calibri" w:cs="Calibri"/>
          <w:color w:val="FF0000"/>
        </w:rPr>
      </w:pPr>
    </w:p>
    <w:p w:rsidR="00A21088" w:rsidRDefault="00A21088" w:rsidP="00A21088">
      <w:pPr>
        <w:pStyle w:val="Tekstpodstawowywcity"/>
        <w:ind w:left="0"/>
        <w:rPr>
          <w:rFonts w:ascii="Calibri" w:hAnsi="Calibri" w:cs="Calibri"/>
        </w:rPr>
      </w:pPr>
      <w:r w:rsidRPr="003D2BA2">
        <w:rPr>
          <w:rFonts w:ascii="Calibri" w:hAnsi="Calibri" w:cs="Calibri"/>
        </w:rPr>
        <w:t>Absolwent studiów pierwszego stopnia kierunku biologia:</w:t>
      </w:r>
    </w:p>
    <w:p w:rsidR="00A21088" w:rsidRDefault="00A21088" w:rsidP="00A21088">
      <w:pPr>
        <w:pStyle w:val="Tekstpodstawowywcity"/>
        <w:ind w:left="0"/>
        <w:rPr>
          <w:rFonts w:ascii="Calibri" w:hAnsi="Calibri" w:cs="Calibri"/>
        </w:rPr>
      </w:pPr>
    </w:p>
    <w:tbl>
      <w:tblPr>
        <w:tblStyle w:val="Tabelasiatki4akcent32"/>
        <w:tblW w:w="0" w:type="auto"/>
        <w:tblLook w:val="04A0" w:firstRow="1" w:lastRow="0" w:firstColumn="1" w:lastColumn="0" w:noHBand="0" w:noVBand="1"/>
      </w:tblPr>
      <w:tblGrid>
        <w:gridCol w:w="1526"/>
        <w:gridCol w:w="6095"/>
        <w:gridCol w:w="1591"/>
      </w:tblGrid>
      <w:tr w:rsidR="00A21088" w:rsidRPr="006C4C1A" w:rsidTr="006C4C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21088" w:rsidRPr="006C4C1A" w:rsidRDefault="00A21088" w:rsidP="004D4A0A">
            <w:pPr>
              <w:jc w:val="center"/>
              <w:rPr>
                <w:rFonts w:ascii="Calibri" w:hAnsi="Calibri" w:cs="Calibri"/>
                <w:b w:val="0"/>
                <w:sz w:val="18"/>
                <w:szCs w:val="18"/>
              </w:rPr>
            </w:pPr>
            <w:r w:rsidRPr="006C4C1A">
              <w:rPr>
                <w:rFonts w:ascii="Calibri" w:hAnsi="Calibri" w:cs="Calibri"/>
                <w:b w:val="0"/>
                <w:sz w:val="18"/>
                <w:szCs w:val="18"/>
              </w:rPr>
              <w:t>Symbol efektu uczenia się opisującego program studiów</w:t>
            </w:r>
          </w:p>
        </w:tc>
        <w:tc>
          <w:tcPr>
            <w:tcW w:w="6095" w:type="dxa"/>
          </w:tcPr>
          <w:p w:rsidR="00A21088" w:rsidRPr="006C4C1A" w:rsidRDefault="00A21088" w:rsidP="004D4A0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p>
          <w:p w:rsidR="00A21088" w:rsidRPr="006C4C1A" w:rsidRDefault="00A21088" w:rsidP="004D4A0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6C4C1A">
              <w:rPr>
                <w:rFonts w:ascii="Calibri" w:hAnsi="Calibri" w:cs="Calibri"/>
                <w:b w:val="0"/>
                <w:bCs w:val="0"/>
                <w:sz w:val="20"/>
                <w:szCs w:val="20"/>
              </w:rPr>
              <w:t>Efekt uczenia się opisujący program studiów</w:t>
            </w:r>
          </w:p>
        </w:tc>
        <w:tc>
          <w:tcPr>
            <w:tcW w:w="1591" w:type="dxa"/>
          </w:tcPr>
          <w:p w:rsidR="00A21088" w:rsidRPr="006C4C1A" w:rsidRDefault="00A21088" w:rsidP="004D4A0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6C4C1A">
              <w:rPr>
                <w:rFonts w:ascii="Calibri" w:hAnsi="Calibri" w:cs="Calibri"/>
                <w:b w:val="0"/>
                <w:sz w:val="18"/>
                <w:szCs w:val="18"/>
              </w:rPr>
              <w:t xml:space="preserve">Odniesienie do składnika opisu charakterystyk </w:t>
            </w:r>
            <w:r w:rsidR="00235327" w:rsidRPr="006C4C1A">
              <w:rPr>
                <w:rFonts w:ascii="Calibri" w:hAnsi="Calibri" w:cs="Calibri"/>
                <w:b w:val="0"/>
                <w:sz w:val="18"/>
                <w:szCs w:val="18"/>
              </w:rPr>
              <w:t xml:space="preserve">pierwszego i </w:t>
            </w:r>
            <w:r w:rsidRPr="006C4C1A">
              <w:rPr>
                <w:rFonts w:ascii="Calibri" w:hAnsi="Calibri" w:cs="Calibri"/>
                <w:b w:val="0"/>
                <w:sz w:val="18"/>
                <w:szCs w:val="18"/>
              </w:rPr>
              <w:t>drugiego stopnia PRK</w:t>
            </w:r>
          </w:p>
          <w:p w:rsidR="00B95E5C" w:rsidRPr="006C4C1A" w:rsidRDefault="00B95E5C" w:rsidP="004D4A0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p>
        </w:tc>
      </w:tr>
      <w:tr w:rsidR="00A21088" w:rsidRPr="000F6421"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21088" w:rsidRPr="000F6421" w:rsidRDefault="00A21088" w:rsidP="004D4A0A">
            <w:pPr>
              <w:pStyle w:val="Tekstpodstawowywcity"/>
              <w:ind w:left="0"/>
              <w:jc w:val="center"/>
              <w:rPr>
                <w:rFonts w:ascii="Calibri" w:hAnsi="Calibri" w:cs="Calibri"/>
                <w:sz w:val="18"/>
                <w:szCs w:val="18"/>
              </w:rPr>
            </w:pPr>
          </w:p>
        </w:tc>
        <w:tc>
          <w:tcPr>
            <w:tcW w:w="6095" w:type="dxa"/>
          </w:tcPr>
          <w:p w:rsidR="00A21088" w:rsidRPr="000F6421" w:rsidRDefault="00A21088" w:rsidP="004D4A0A">
            <w:pPr>
              <w:pStyle w:val="Tekstpodstawowywcity"/>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0F6421">
              <w:rPr>
                <w:rFonts w:ascii="Calibri" w:hAnsi="Calibri" w:cs="Calibri"/>
                <w:b/>
                <w:sz w:val="20"/>
                <w:szCs w:val="20"/>
              </w:rPr>
              <w:t>WIEDZA</w:t>
            </w:r>
          </w:p>
        </w:tc>
        <w:tc>
          <w:tcPr>
            <w:tcW w:w="1591" w:type="dxa"/>
          </w:tcPr>
          <w:p w:rsidR="00A21088" w:rsidRPr="000F6421" w:rsidRDefault="00A21088" w:rsidP="004D4A0A">
            <w:pPr>
              <w:pStyle w:val="Tekstpodstawowywcity"/>
              <w:ind w:left="0"/>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04B-1A_W01</w:t>
            </w:r>
          </w:p>
        </w:tc>
        <w:tc>
          <w:tcPr>
            <w:tcW w:w="6095" w:type="dxa"/>
          </w:tcPr>
          <w:p w:rsidR="000D36EF" w:rsidRPr="00826995" w:rsidRDefault="000D36EF" w:rsidP="000D36E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422BE">
              <w:rPr>
                <w:rFonts w:ascii="Calibri" w:hAnsi="Calibri" w:cs="Calibri"/>
                <w:sz w:val="20"/>
                <w:szCs w:val="20"/>
              </w:rPr>
              <w:t>charakteryzuje</w:t>
            </w:r>
            <w:r>
              <w:rPr>
                <w:rFonts w:ascii="Calibri" w:hAnsi="Calibri" w:cs="Calibri"/>
                <w:sz w:val="20"/>
                <w:szCs w:val="20"/>
              </w:rPr>
              <w:t xml:space="preserve"> </w:t>
            </w:r>
            <w:r w:rsidRPr="00826995">
              <w:rPr>
                <w:rFonts w:ascii="Calibri" w:hAnsi="Calibri" w:cs="Calibri"/>
                <w:sz w:val="20"/>
                <w:szCs w:val="20"/>
              </w:rPr>
              <w:t>podstawowe zjawiska i procesy biologiczne na różnych poziomach organizacji życia</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P6U_W, </w:t>
            </w:r>
            <w:r w:rsidRPr="00826995">
              <w:rPr>
                <w:rFonts w:ascii="Calibri" w:hAnsi="Calibri" w:cs="Calibri"/>
                <w:sz w:val="18"/>
                <w:szCs w:val="18"/>
              </w:rPr>
              <w:t>P6S_WG</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04B-1A_W02</w:t>
            </w:r>
          </w:p>
        </w:tc>
        <w:tc>
          <w:tcPr>
            <w:tcW w:w="6095" w:type="dxa"/>
          </w:tcPr>
          <w:p w:rsidR="000D36EF" w:rsidRPr="00826995"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opisuje zjawiska i procesy biologiczne na podstawie danych doświadczalnych </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u w:val="single"/>
              </w:rPr>
            </w:pPr>
            <w:r>
              <w:rPr>
                <w:rFonts w:ascii="Calibri" w:hAnsi="Calibri" w:cs="Calibri"/>
                <w:sz w:val="18"/>
                <w:szCs w:val="18"/>
              </w:rPr>
              <w:t xml:space="preserve">P6U_W, </w:t>
            </w:r>
            <w:r w:rsidRPr="00826995">
              <w:rPr>
                <w:rFonts w:ascii="Calibri" w:hAnsi="Calibri" w:cs="Calibri"/>
                <w:sz w:val="18"/>
                <w:szCs w:val="18"/>
              </w:rPr>
              <w:t>P6S_WG</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04B-1A_W03</w:t>
            </w:r>
          </w:p>
        </w:tc>
        <w:tc>
          <w:tcPr>
            <w:tcW w:w="6095" w:type="dxa"/>
          </w:tcPr>
          <w:p w:rsidR="000D36EF" w:rsidRPr="00826995" w:rsidRDefault="000D36EF" w:rsidP="000D36E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opisuje budowę organizmów </w:t>
            </w:r>
            <w:proofErr w:type="spellStart"/>
            <w:r w:rsidRPr="00826995">
              <w:rPr>
                <w:rFonts w:ascii="Calibri" w:hAnsi="Calibri" w:cs="Calibri"/>
                <w:sz w:val="20"/>
                <w:szCs w:val="20"/>
              </w:rPr>
              <w:t>prokariotycznych</w:t>
            </w:r>
            <w:proofErr w:type="spellEnd"/>
            <w:r w:rsidRPr="00826995">
              <w:rPr>
                <w:rFonts w:ascii="Calibri" w:hAnsi="Calibri" w:cs="Calibri"/>
                <w:sz w:val="20"/>
                <w:szCs w:val="20"/>
              </w:rPr>
              <w:t xml:space="preserve"> i eukariotycznych na wszystkich poziomach ich organizacji  </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P6S_WG</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04B-1A_W04</w:t>
            </w:r>
          </w:p>
        </w:tc>
        <w:tc>
          <w:tcPr>
            <w:tcW w:w="6095" w:type="dxa"/>
          </w:tcPr>
          <w:p w:rsidR="000D36EF" w:rsidRPr="00826995"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513AC">
              <w:rPr>
                <w:rFonts w:ascii="Calibri" w:hAnsi="Calibri" w:cs="Calibri"/>
                <w:sz w:val="20"/>
                <w:szCs w:val="20"/>
              </w:rPr>
              <w:t>wy</w:t>
            </w:r>
            <w:r>
              <w:rPr>
                <w:rFonts w:ascii="Calibri" w:hAnsi="Calibri" w:cs="Calibri"/>
                <w:sz w:val="20"/>
                <w:szCs w:val="20"/>
              </w:rPr>
              <w:t xml:space="preserve">mienia </w:t>
            </w:r>
            <w:r w:rsidRPr="00826995">
              <w:rPr>
                <w:rFonts w:ascii="Calibri" w:eastAsia="TimesNewRoman" w:hAnsi="Calibri" w:cs="Calibri"/>
                <w:sz w:val="20"/>
                <w:szCs w:val="20"/>
              </w:rPr>
              <w:t xml:space="preserve">podstawową </w:t>
            </w:r>
            <w:r w:rsidRPr="00826995">
              <w:rPr>
                <w:rFonts w:ascii="Calibri" w:hAnsi="Calibri" w:cs="Calibri"/>
                <w:sz w:val="20"/>
                <w:szCs w:val="20"/>
              </w:rPr>
              <w:t>terminologi</w:t>
            </w:r>
            <w:r>
              <w:rPr>
                <w:rFonts w:ascii="Calibri" w:hAnsi="Calibri" w:cs="Calibri"/>
                <w:sz w:val="20"/>
                <w:szCs w:val="20"/>
              </w:rPr>
              <w:t>ę</w:t>
            </w:r>
            <w:r w:rsidRPr="00826995">
              <w:rPr>
                <w:rFonts w:ascii="Calibri" w:hAnsi="Calibri" w:cs="Calibri"/>
                <w:sz w:val="20"/>
                <w:szCs w:val="20"/>
              </w:rPr>
              <w:t xml:space="preserve"> biologiczną</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P6U_W, </w:t>
            </w:r>
            <w:r w:rsidRPr="00826995">
              <w:rPr>
                <w:rFonts w:ascii="Calibri" w:hAnsi="Calibri" w:cs="Calibri"/>
                <w:sz w:val="18"/>
                <w:szCs w:val="18"/>
              </w:rPr>
              <w:t>P6S_WG</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04B-1A_W05</w:t>
            </w:r>
          </w:p>
        </w:tc>
        <w:tc>
          <w:tcPr>
            <w:tcW w:w="6095" w:type="dxa"/>
          </w:tcPr>
          <w:p w:rsidR="000D36EF" w:rsidRPr="00826995" w:rsidRDefault="000D36EF" w:rsidP="000D36E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wymienia aktualnie dyskutowane zagadnienia w literaturze naukowej z zakresu biologii </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P6U_W, </w:t>
            </w:r>
            <w:r w:rsidRPr="00826995">
              <w:rPr>
                <w:rFonts w:ascii="Calibri" w:hAnsi="Calibri" w:cs="Calibri"/>
                <w:sz w:val="18"/>
                <w:szCs w:val="18"/>
              </w:rPr>
              <w:t>P6S_WK</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04B-1A_W06</w:t>
            </w:r>
          </w:p>
        </w:tc>
        <w:tc>
          <w:tcPr>
            <w:tcW w:w="6095" w:type="dxa"/>
          </w:tcPr>
          <w:p w:rsidR="000D36EF" w:rsidRPr="00826995" w:rsidRDefault="000D36EF" w:rsidP="000D36E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995">
              <w:rPr>
                <w:rFonts w:ascii="Calibri" w:eastAsia="TimesNewRoman" w:hAnsi="Calibri" w:cs="Calibri"/>
                <w:sz w:val="20"/>
                <w:szCs w:val="20"/>
              </w:rPr>
              <w:t xml:space="preserve">wymienia metody statystyczne w analizie danych doświadczalnych </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P6S_WG</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04B-1A_W07</w:t>
            </w:r>
          </w:p>
        </w:tc>
        <w:tc>
          <w:tcPr>
            <w:tcW w:w="6095" w:type="dxa"/>
          </w:tcPr>
          <w:p w:rsidR="000D36EF" w:rsidRPr="00826995" w:rsidRDefault="000D36EF" w:rsidP="000D36E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wyjaśnia zasady podstawowych technik i narzędzi badawczych stosowanych w biologii</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P6U_W, </w:t>
            </w:r>
            <w:r w:rsidRPr="00826995">
              <w:rPr>
                <w:rFonts w:ascii="Calibri" w:hAnsi="Calibri" w:cs="Calibri"/>
                <w:sz w:val="18"/>
                <w:szCs w:val="18"/>
              </w:rPr>
              <w:t>P6S_WG</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04B-1A_W08</w:t>
            </w:r>
          </w:p>
        </w:tc>
        <w:tc>
          <w:tcPr>
            <w:tcW w:w="6095" w:type="dxa"/>
          </w:tcPr>
          <w:p w:rsidR="000D36EF" w:rsidRPr="00826995" w:rsidRDefault="000D36EF" w:rsidP="000D36E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wyjaśnia możliwości wykorzystania osiągnięć biologii</w:t>
            </w:r>
            <w:r>
              <w:rPr>
                <w:rFonts w:ascii="Calibri" w:hAnsi="Calibri" w:cs="Calibri"/>
                <w:sz w:val="20"/>
                <w:szCs w:val="20"/>
              </w:rPr>
              <w:t xml:space="preserve"> </w:t>
            </w:r>
            <w:r w:rsidRPr="00826995">
              <w:rPr>
                <w:rFonts w:ascii="Calibri" w:hAnsi="Calibri" w:cs="Calibri"/>
                <w:sz w:val="20"/>
                <w:szCs w:val="20"/>
              </w:rPr>
              <w:t>w życiu społeczno-gospodarczym z uwzględnieniem zasad zrównoważonego rozwoju</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P6U_W, </w:t>
            </w:r>
            <w:r w:rsidRPr="00826995">
              <w:rPr>
                <w:rFonts w:ascii="Calibri" w:hAnsi="Calibri" w:cs="Calibri"/>
                <w:sz w:val="18"/>
                <w:szCs w:val="18"/>
              </w:rPr>
              <w:t>P6S_WK</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04B-1A_W09</w:t>
            </w:r>
          </w:p>
        </w:tc>
        <w:tc>
          <w:tcPr>
            <w:tcW w:w="6095" w:type="dxa"/>
          </w:tcPr>
          <w:p w:rsidR="000D36EF" w:rsidRPr="00826995" w:rsidRDefault="000D36EF" w:rsidP="000D36E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wyjaśnia zasady bezpieczeństwa i higieny pracy w różnych typach laboratoriów analitycznych i diagnostycznych zajmujących się oceną materiału biologicznego </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P6S_WK</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04B-1A_W10</w:t>
            </w:r>
          </w:p>
        </w:tc>
        <w:tc>
          <w:tcPr>
            <w:tcW w:w="6095" w:type="dxa"/>
          </w:tcPr>
          <w:p w:rsidR="000D36EF" w:rsidRPr="00826995" w:rsidRDefault="000D36EF" w:rsidP="004338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422BE">
              <w:rPr>
                <w:rFonts w:ascii="Calibri" w:hAnsi="Calibri" w:cs="Calibri"/>
                <w:sz w:val="20"/>
                <w:szCs w:val="20"/>
              </w:rPr>
              <w:t>charakteryzuje i wyjaśnia</w:t>
            </w:r>
            <w:r w:rsidRPr="008655B5">
              <w:rPr>
                <w:rFonts w:ascii="Calibri" w:hAnsi="Calibri" w:cs="Calibri"/>
                <w:color w:val="FF0000"/>
                <w:sz w:val="20"/>
                <w:szCs w:val="20"/>
              </w:rPr>
              <w:t xml:space="preserve"> </w:t>
            </w:r>
            <w:r w:rsidRPr="00826995">
              <w:rPr>
                <w:rFonts w:ascii="Calibri" w:hAnsi="Calibri" w:cs="Calibri"/>
                <w:sz w:val="20"/>
                <w:szCs w:val="20"/>
              </w:rPr>
              <w:t xml:space="preserve">podstawowe pojęcia i zasady </w:t>
            </w:r>
            <w:r w:rsidR="001878BB">
              <w:rPr>
                <w:rFonts w:ascii="Calibri" w:hAnsi="Calibri" w:cs="Calibri"/>
                <w:sz w:val="20"/>
                <w:szCs w:val="20"/>
              </w:rPr>
              <w:t xml:space="preserve">z zakresu </w:t>
            </w:r>
            <w:r w:rsidRPr="00826995">
              <w:rPr>
                <w:rFonts w:ascii="Calibri" w:hAnsi="Calibri" w:cs="Calibri"/>
                <w:sz w:val="20"/>
                <w:szCs w:val="20"/>
              </w:rPr>
              <w:t>ochrony własności intelektualnej i prawa autorskiego</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P6S_WK</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04B-1A_W11</w:t>
            </w:r>
          </w:p>
        </w:tc>
        <w:tc>
          <w:tcPr>
            <w:tcW w:w="6095" w:type="dxa"/>
          </w:tcPr>
          <w:p w:rsidR="000D36EF" w:rsidRPr="00826995" w:rsidRDefault="000D36EF" w:rsidP="000D36E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wymienia zasady tworzenia i rozwoju form indywidualnej przedsiębiorczości wykorzystującej wiedzę z zakresu nauk biologicznych</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P6U_W, </w:t>
            </w:r>
            <w:r w:rsidRPr="00826995">
              <w:rPr>
                <w:rFonts w:ascii="Calibri" w:hAnsi="Calibri" w:cs="Calibri"/>
                <w:sz w:val="18"/>
                <w:szCs w:val="18"/>
              </w:rPr>
              <w:t>P6S_WK</w:t>
            </w:r>
          </w:p>
        </w:tc>
      </w:tr>
      <w:tr w:rsidR="000D36EF" w:rsidRPr="00826995"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pStyle w:val="Tekstpodstawowywcity"/>
              <w:ind w:left="0"/>
              <w:jc w:val="center"/>
              <w:rPr>
                <w:rFonts w:ascii="Calibri" w:hAnsi="Calibri" w:cs="Calibri"/>
                <w:sz w:val="18"/>
                <w:szCs w:val="18"/>
              </w:rPr>
            </w:pPr>
          </w:p>
        </w:tc>
        <w:tc>
          <w:tcPr>
            <w:tcW w:w="6095" w:type="dxa"/>
          </w:tcPr>
          <w:p w:rsidR="000D36EF" w:rsidRPr="00826995" w:rsidRDefault="000D36EF" w:rsidP="000D36EF">
            <w:pPr>
              <w:pStyle w:val="Tekstpodstawowywcity"/>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826995">
              <w:rPr>
                <w:rFonts w:ascii="Calibri" w:hAnsi="Calibri" w:cs="Calibri"/>
                <w:b/>
                <w:sz w:val="20"/>
                <w:szCs w:val="20"/>
              </w:rPr>
              <w:t>UMIEJĘTNOŚCI</w:t>
            </w:r>
          </w:p>
        </w:tc>
        <w:tc>
          <w:tcPr>
            <w:tcW w:w="1591" w:type="dxa"/>
          </w:tcPr>
          <w:p w:rsidR="000D36EF" w:rsidRPr="00826995" w:rsidRDefault="000D36EF" w:rsidP="000D36EF">
            <w:pPr>
              <w:pStyle w:val="Tekstpodstawowywcity"/>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04B-1A_U01</w:t>
            </w:r>
          </w:p>
        </w:tc>
        <w:tc>
          <w:tcPr>
            <w:tcW w:w="6095" w:type="dxa"/>
          </w:tcPr>
          <w:p w:rsidR="000D36EF" w:rsidRPr="00826995"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posługuje się podstawowymi technikami i narzędziami badawczymi stosowanymi w naukach biologicznych </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P6S_UW</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04B-1A_U02</w:t>
            </w:r>
          </w:p>
        </w:tc>
        <w:tc>
          <w:tcPr>
            <w:tcW w:w="6095" w:type="dxa"/>
          </w:tcPr>
          <w:p w:rsidR="000D36EF" w:rsidRPr="00826995"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wykonuje podstawową analizę materiału biologicznego </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P6S_UW</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04B-1A_U03</w:t>
            </w:r>
          </w:p>
          <w:p w:rsidR="000D36EF" w:rsidRPr="00826995" w:rsidRDefault="000D36EF" w:rsidP="000D36EF">
            <w:pPr>
              <w:jc w:val="center"/>
              <w:rPr>
                <w:rFonts w:ascii="Calibri" w:hAnsi="Calibri" w:cs="Calibri"/>
                <w:sz w:val="18"/>
                <w:szCs w:val="18"/>
              </w:rPr>
            </w:pPr>
          </w:p>
        </w:tc>
        <w:tc>
          <w:tcPr>
            <w:tcW w:w="6095" w:type="dxa"/>
          </w:tcPr>
          <w:p w:rsidR="000D36EF" w:rsidRPr="00826995"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posługuje się terminologią naukową z zakresu nauk biologicznych w języku polskim i angielskim na poziomie B2 Europejskiego Systemu Opisu Kształcenia Językowego </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P6S_UW</w:t>
            </w:r>
            <w:r>
              <w:rPr>
                <w:rFonts w:ascii="Calibri" w:hAnsi="Calibri" w:cs="Calibri"/>
                <w:sz w:val="18"/>
                <w:szCs w:val="18"/>
              </w:rPr>
              <w:t xml:space="preserve">, </w:t>
            </w:r>
            <w:r w:rsidRPr="009422BE">
              <w:rPr>
                <w:rFonts w:ascii="Calibri" w:hAnsi="Calibri" w:cs="Calibri"/>
                <w:sz w:val="18"/>
                <w:szCs w:val="18"/>
              </w:rPr>
              <w:t xml:space="preserve">P6S_UK </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lastRenderedPageBreak/>
              <w:t>04B-1A_U04</w:t>
            </w:r>
          </w:p>
        </w:tc>
        <w:tc>
          <w:tcPr>
            <w:tcW w:w="6095" w:type="dxa"/>
          </w:tcPr>
          <w:p w:rsidR="000D36EF" w:rsidRPr="00826995"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wykorzystuje różne źródła informacji w języku polskim i </w:t>
            </w:r>
            <w:r>
              <w:rPr>
                <w:rFonts w:ascii="Calibri" w:hAnsi="Calibri" w:cs="Calibri"/>
                <w:sz w:val="20"/>
                <w:szCs w:val="20"/>
              </w:rPr>
              <w:t>obcym</w:t>
            </w:r>
            <w:r w:rsidRPr="00826995">
              <w:rPr>
                <w:rFonts w:ascii="Calibri" w:hAnsi="Calibri" w:cs="Calibri"/>
                <w:sz w:val="20"/>
                <w:szCs w:val="20"/>
              </w:rPr>
              <w:t xml:space="preserve"> </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P6S_UW</w:t>
            </w:r>
            <w:r>
              <w:rPr>
                <w:rFonts w:ascii="Calibri" w:hAnsi="Calibri" w:cs="Calibri"/>
                <w:sz w:val="18"/>
                <w:szCs w:val="18"/>
              </w:rPr>
              <w:t xml:space="preserve">, </w:t>
            </w:r>
            <w:r w:rsidRPr="009422BE">
              <w:rPr>
                <w:rFonts w:ascii="Calibri" w:hAnsi="Calibri" w:cs="Calibri"/>
                <w:sz w:val="18"/>
                <w:szCs w:val="18"/>
              </w:rPr>
              <w:t>P6S_UK</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04B-1A_U05</w:t>
            </w:r>
          </w:p>
        </w:tc>
        <w:tc>
          <w:tcPr>
            <w:tcW w:w="6095" w:type="dxa"/>
          </w:tcPr>
          <w:p w:rsidR="000D36EF" w:rsidRPr="00826995"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wykonuje eksperymenty z zakresu nauk biologicznych (biochemii, biologii molekularnej, biofizyki, cytologii, fizjologii, biologii środowiskowej i genetyki) pod kierunkiem opiekuna naukowego</w:t>
            </w:r>
          </w:p>
        </w:tc>
        <w:tc>
          <w:tcPr>
            <w:tcW w:w="1591" w:type="dxa"/>
          </w:tcPr>
          <w:p w:rsidR="000D36EF"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18"/>
                <w:szCs w:val="18"/>
              </w:rPr>
            </w:pPr>
            <w:r>
              <w:rPr>
                <w:rFonts w:ascii="Calibri" w:hAnsi="Calibri" w:cs="Calibri"/>
                <w:sz w:val="18"/>
                <w:szCs w:val="18"/>
              </w:rPr>
              <w:t xml:space="preserve">PU_U, </w:t>
            </w:r>
            <w:r w:rsidRPr="00826995">
              <w:rPr>
                <w:rFonts w:ascii="Calibri" w:hAnsi="Calibri" w:cs="Calibri"/>
                <w:sz w:val="18"/>
                <w:szCs w:val="18"/>
              </w:rPr>
              <w:t>P6S_UW</w:t>
            </w:r>
            <w:r>
              <w:rPr>
                <w:rFonts w:ascii="Calibri" w:hAnsi="Calibri" w:cs="Calibri"/>
                <w:sz w:val="18"/>
                <w:szCs w:val="18"/>
              </w:rPr>
              <w:t xml:space="preserve">, </w:t>
            </w:r>
            <w:r w:rsidRPr="009422BE">
              <w:rPr>
                <w:rFonts w:ascii="Calibri" w:hAnsi="Calibri" w:cs="Calibri"/>
                <w:sz w:val="18"/>
                <w:szCs w:val="18"/>
              </w:rPr>
              <w:t>P6S_UO</w:t>
            </w:r>
          </w:p>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04B-1A_U06</w:t>
            </w:r>
          </w:p>
        </w:tc>
        <w:tc>
          <w:tcPr>
            <w:tcW w:w="6095" w:type="dxa"/>
          </w:tcPr>
          <w:p w:rsidR="000D36EF" w:rsidRPr="00826995"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przeprowadza podstawowe analizy statystyczne danych doświadczalnych  </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P6S_UW</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04B-1A_U07</w:t>
            </w:r>
          </w:p>
        </w:tc>
        <w:tc>
          <w:tcPr>
            <w:tcW w:w="6095" w:type="dxa"/>
          </w:tcPr>
          <w:p w:rsidR="000D36EF" w:rsidRPr="00826995"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rozpoznaje gatunki grzybów, roślin i zwierząt </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P6S_UW</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04B-1A_U08</w:t>
            </w:r>
          </w:p>
        </w:tc>
        <w:tc>
          <w:tcPr>
            <w:tcW w:w="6095" w:type="dxa"/>
          </w:tcPr>
          <w:p w:rsidR="000D36EF" w:rsidRPr="00826995"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ocenia wpływ środowiska na komórkę, tkankę, organizm i zespół organizmów</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P6U_U, </w:t>
            </w:r>
            <w:r w:rsidRPr="00826995">
              <w:rPr>
                <w:rFonts w:ascii="Calibri" w:hAnsi="Calibri" w:cs="Calibri"/>
                <w:sz w:val="18"/>
                <w:szCs w:val="18"/>
              </w:rPr>
              <w:t>P6S_UW</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04B-1A_U09</w:t>
            </w:r>
          </w:p>
        </w:tc>
        <w:tc>
          <w:tcPr>
            <w:tcW w:w="6095" w:type="dxa"/>
          </w:tcPr>
          <w:p w:rsidR="000D36EF" w:rsidRPr="00826995"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przygotowuje wystąpienie ustne w języku polskim i angielskim </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P6U_U, </w:t>
            </w:r>
            <w:r w:rsidRPr="00826995">
              <w:rPr>
                <w:rFonts w:ascii="Calibri" w:hAnsi="Calibri" w:cs="Calibri"/>
                <w:sz w:val="18"/>
                <w:szCs w:val="18"/>
              </w:rPr>
              <w:t>P6S_UK</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04B-1A_U10</w:t>
            </w:r>
          </w:p>
        </w:tc>
        <w:tc>
          <w:tcPr>
            <w:tcW w:w="6095" w:type="dxa"/>
          </w:tcPr>
          <w:p w:rsidR="000D36EF" w:rsidRPr="00826995"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przygotowuje i prezentuje pracę dyplomową </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P6U_U, </w:t>
            </w:r>
            <w:r w:rsidRPr="00826995">
              <w:rPr>
                <w:rFonts w:ascii="Calibri" w:hAnsi="Calibri" w:cs="Calibri"/>
                <w:sz w:val="18"/>
                <w:szCs w:val="18"/>
              </w:rPr>
              <w:t>P6S_UK</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04B-1A_U11</w:t>
            </w:r>
          </w:p>
        </w:tc>
        <w:tc>
          <w:tcPr>
            <w:tcW w:w="6095" w:type="dxa"/>
          </w:tcPr>
          <w:p w:rsidR="000D36EF" w:rsidRPr="00826995"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 xml:space="preserve">uczy się samodzielnie w sposób ukierunkowany  </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P6U_U, </w:t>
            </w:r>
            <w:r w:rsidRPr="00826995">
              <w:rPr>
                <w:rFonts w:ascii="Calibri" w:hAnsi="Calibri" w:cs="Calibri"/>
                <w:sz w:val="18"/>
                <w:szCs w:val="18"/>
              </w:rPr>
              <w:t>P6S_UU</w:t>
            </w:r>
          </w:p>
        </w:tc>
      </w:tr>
      <w:tr w:rsidR="000D36EF" w:rsidRPr="00826995"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pStyle w:val="Tekstpodstawowywcity"/>
              <w:ind w:left="0"/>
              <w:jc w:val="center"/>
              <w:rPr>
                <w:rFonts w:ascii="Calibri" w:hAnsi="Calibri" w:cs="Calibri"/>
                <w:sz w:val="18"/>
                <w:szCs w:val="18"/>
              </w:rPr>
            </w:pPr>
            <w:r>
              <w:rPr>
                <w:rFonts w:ascii="Calibri" w:hAnsi="Calibri" w:cs="Calibri"/>
                <w:sz w:val="18"/>
                <w:szCs w:val="18"/>
              </w:rPr>
              <w:t>04B-1A_U12</w:t>
            </w:r>
          </w:p>
        </w:tc>
        <w:tc>
          <w:tcPr>
            <w:tcW w:w="6095" w:type="dxa"/>
          </w:tcPr>
          <w:p w:rsidR="000D36EF" w:rsidRPr="00826995" w:rsidRDefault="000D36EF" w:rsidP="000D36EF">
            <w:pPr>
              <w:pStyle w:val="Tekstpodstawowywcity"/>
              <w:ind w:left="0"/>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513AC">
              <w:rPr>
                <w:rFonts w:ascii="Calibri" w:hAnsi="Calibri" w:cs="Calibri"/>
                <w:sz w:val="20"/>
                <w:szCs w:val="20"/>
              </w:rPr>
              <w:t>pla</w:t>
            </w:r>
            <w:r w:rsidRPr="009422BE">
              <w:rPr>
                <w:rFonts w:ascii="Calibri" w:hAnsi="Calibri" w:cs="Calibri"/>
                <w:sz w:val="20"/>
                <w:szCs w:val="20"/>
              </w:rPr>
              <w:t>nuje swoją ścieżkę rozwoju uwzględniając konieczność uczenia się przez całe życie</w:t>
            </w:r>
          </w:p>
        </w:tc>
        <w:tc>
          <w:tcPr>
            <w:tcW w:w="1591" w:type="dxa"/>
          </w:tcPr>
          <w:p w:rsidR="000D36EF" w:rsidRPr="009422BE" w:rsidRDefault="000D36EF" w:rsidP="000D36EF">
            <w:pPr>
              <w:pStyle w:val="Tekstpodstawowywcity"/>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Pr>
                <w:rFonts w:ascii="Calibri" w:hAnsi="Calibri" w:cs="Calibri"/>
                <w:sz w:val="18"/>
                <w:szCs w:val="18"/>
              </w:rPr>
              <w:t xml:space="preserve">P6U_U, </w:t>
            </w:r>
            <w:r w:rsidRPr="009422BE">
              <w:rPr>
                <w:rFonts w:ascii="Calibri" w:hAnsi="Calibri" w:cs="Calibri"/>
                <w:sz w:val="18"/>
                <w:szCs w:val="18"/>
              </w:rPr>
              <w:t>P6S_UU</w:t>
            </w:r>
          </w:p>
        </w:tc>
      </w:tr>
      <w:tr w:rsidR="000D36EF" w:rsidRPr="00826995"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pStyle w:val="Tekstpodstawowywcity"/>
              <w:ind w:left="0"/>
              <w:jc w:val="center"/>
              <w:rPr>
                <w:rFonts w:ascii="Calibri" w:hAnsi="Calibri" w:cs="Calibri"/>
                <w:sz w:val="18"/>
                <w:szCs w:val="18"/>
              </w:rPr>
            </w:pPr>
          </w:p>
        </w:tc>
        <w:tc>
          <w:tcPr>
            <w:tcW w:w="6095" w:type="dxa"/>
          </w:tcPr>
          <w:p w:rsidR="000D36EF" w:rsidRPr="00826995" w:rsidRDefault="000D36EF" w:rsidP="000D36EF">
            <w:pPr>
              <w:pStyle w:val="Tekstpodstawowywcity"/>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826995">
              <w:rPr>
                <w:rFonts w:ascii="Calibri" w:hAnsi="Calibri" w:cs="Calibri"/>
                <w:b/>
                <w:sz w:val="20"/>
                <w:szCs w:val="20"/>
              </w:rPr>
              <w:t>KOMPETENCJE SPOŁECZNE</w:t>
            </w:r>
          </w:p>
        </w:tc>
        <w:tc>
          <w:tcPr>
            <w:tcW w:w="1591" w:type="dxa"/>
          </w:tcPr>
          <w:p w:rsidR="000D36EF" w:rsidRPr="00826995" w:rsidRDefault="000D36EF" w:rsidP="000D36EF">
            <w:pPr>
              <w:pStyle w:val="Tekstpodstawowywcity"/>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04B-1A_K01</w:t>
            </w:r>
          </w:p>
        </w:tc>
        <w:tc>
          <w:tcPr>
            <w:tcW w:w="6095" w:type="dxa"/>
          </w:tcPr>
          <w:p w:rsidR="000D36EF" w:rsidRPr="009422BE" w:rsidRDefault="000D36EF" w:rsidP="000D36EF">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rPr>
            </w:pPr>
            <w:r w:rsidRPr="008055B7">
              <w:rPr>
                <w:rFonts w:ascii="Calibri" w:hAnsi="Calibri" w:cs="Calibri"/>
                <w:sz w:val="20"/>
                <w:szCs w:val="20"/>
              </w:rPr>
              <w:t>przestrzega zasad BHP</w:t>
            </w:r>
          </w:p>
        </w:tc>
        <w:tc>
          <w:tcPr>
            <w:tcW w:w="1591" w:type="dxa"/>
          </w:tcPr>
          <w:p w:rsidR="000D36EF" w:rsidRPr="00D56FF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P6S_KR</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04B-1A_K02</w:t>
            </w:r>
          </w:p>
        </w:tc>
        <w:tc>
          <w:tcPr>
            <w:tcW w:w="6095" w:type="dxa"/>
          </w:tcPr>
          <w:p w:rsidR="000D36EF" w:rsidRPr="00826995"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współdziała w zespołach tematycznych i interdyscyplinarnych z zakresu biologii pełniąc w nich różne role</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P6U_K, </w:t>
            </w:r>
            <w:r w:rsidRPr="00826995">
              <w:rPr>
                <w:rFonts w:ascii="Calibri" w:hAnsi="Calibri" w:cs="Calibri"/>
                <w:sz w:val="18"/>
                <w:szCs w:val="18"/>
              </w:rPr>
              <w:t>P6S_KR</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04B-1A_K03</w:t>
            </w:r>
          </w:p>
        </w:tc>
        <w:tc>
          <w:tcPr>
            <w:tcW w:w="6095" w:type="dxa"/>
          </w:tcPr>
          <w:p w:rsidR="000D36EF" w:rsidRPr="00826995"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szanuje własno</w:t>
            </w:r>
            <w:r w:rsidRPr="00826995">
              <w:rPr>
                <w:rFonts w:ascii="Calibri" w:eastAsia="TimesNewRoman" w:hAnsi="Calibri" w:cs="Calibri"/>
                <w:sz w:val="20"/>
                <w:szCs w:val="20"/>
              </w:rPr>
              <w:t>ś</w:t>
            </w:r>
            <w:r w:rsidRPr="00826995">
              <w:rPr>
                <w:rFonts w:ascii="Calibri" w:hAnsi="Calibri" w:cs="Calibri"/>
                <w:sz w:val="20"/>
                <w:szCs w:val="20"/>
              </w:rPr>
              <w:t xml:space="preserve">ć intelektualną </w:t>
            </w:r>
            <w:r w:rsidRPr="009422BE">
              <w:rPr>
                <w:rFonts w:ascii="Calibri" w:hAnsi="Calibri" w:cs="Calibri"/>
                <w:sz w:val="20"/>
                <w:szCs w:val="20"/>
              </w:rPr>
              <w:t xml:space="preserve">autorów pozycji, które cytuje w swojej pracy </w:t>
            </w:r>
            <w:r w:rsidRPr="009422BE">
              <w:rPr>
                <w:rFonts w:ascii="Calibri" w:eastAsia="TimesNewRoman" w:hAnsi="Calibri" w:cs="Calibri"/>
                <w:sz w:val="20"/>
                <w:szCs w:val="20"/>
              </w:rPr>
              <w:t>dyplomowej</w:t>
            </w:r>
            <w:r w:rsidRPr="009422BE">
              <w:rPr>
                <w:rFonts w:ascii="Calibri" w:hAnsi="Calibri" w:cs="Calibri"/>
                <w:sz w:val="20"/>
                <w:szCs w:val="20"/>
              </w:rPr>
              <w:t xml:space="preserve"> i innych opracowaniach naukowych</w:t>
            </w:r>
            <w:r w:rsidRPr="00826995">
              <w:rPr>
                <w:rFonts w:ascii="Calibri" w:hAnsi="Calibri" w:cs="Calibri"/>
                <w:sz w:val="20"/>
                <w:szCs w:val="20"/>
              </w:rPr>
              <w:t xml:space="preserve"> </w:t>
            </w:r>
            <w:r>
              <w:rPr>
                <w:rFonts w:ascii="Calibri" w:hAnsi="Calibri" w:cs="Calibri"/>
                <w:sz w:val="20"/>
                <w:szCs w:val="20"/>
              </w:rPr>
              <w:t xml:space="preserve"> </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P6S_KR</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04B-1A_K04</w:t>
            </w:r>
          </w:p>
        </w:tc>
        <w:tc>
          <w:tcPr>
            <w:tcW w:w="6095" w:type="dxa"/>
          </w:tcPr>
          <w:p w:rsidR="000D36EF" w:rsidRPr="00826995"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w pracy kieruje się zasadami szeroko rozumianej etyki zawodowej</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P6U_K, </w:t>
            </w:r>
            <w:r w:rsidRPr="00826995">
              <w:rPr>
                <w:rFonts w:ascii="Calibri" w:hAnsi="Calibri" w:cs="Calibri"/>
                <w:sz w:val="18"/>
                <w:szCs w:val="18"/>
              </w:rPr>
              <w:t>P6S_KR</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04B-1A_K05</w:t>
            </w:r>
          </w:p>
        </w:tc>
        <w:tc>
          <w:tcPr>
            <w:tcW w:w="6095" w:type="dxa"/>
          </w:tcPr>
          <w:p w:rsidR="000D36EF" w:rsidRPr="00826995" w:rsidRDefault="000D36EF" w:rsidP="001878B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aktywnie i samodzielnie poszerza swoją wiedzę</w:t>
            </w:r>
            <w:r w:rsidR="001878BB">
              <w:rPr>
                <w:rFonts w:ascii="Calibri" w:hAnsi="Calibri" w:cs="Calibri"/>
                <w:sz w:val="20"/>
                <w:szCs w:val="20"/>
              </w:rPr>
              <w:t>, w tym także z zakresu nauk humanistycznych i społecznych</w:t>
            </w:r>
            <w:r>
              <w:rPr>
                <w:rFonts w:ascii="Calibri" w:hAnsi="Calibri" w:cs="Calibri"/>
                <w:sz w:val="20"/>
                <w:szCs w:val="20"/>
              </w:rPr>
              <w:t xml:space="preserve"> </w:t>
            </w:r>
            <w:r w:rsidRPr="009422BE">
              <w:rPr>
                <w:rFonts w:ascii="Calibri" w:hAnsi="Calibri" w:cs="Calibri"/>
                <w:sz w:val="20"/>
                <w:szCs w:val="20"/>
              </w:rPr>
              <w:t>oraz popularyzuje ją w społeczeństwie</w:t>
            </w:r>
          </w:p>
        </w:tc>
        <w:tc>
          <w:tcPr>
            <w:tcW w:w="1591" w:type="dxa"/>
          </w:tcPr>
          <w:p w:rsidR="000D36EF" w:rsidRPr="009422BE"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P6U_K, </w:t>
            </w:r>
            <w:r w:rsidRPr="009422BE">
              <w:rPr>
                <w:rFonts w:ascii="Calibri" w:hAnsi="Calibri" w:cs="Calibri"/>
                <w:sz w:val="18"/>
                <w:szCs w:val="18"/>
              </w:rPr>
              <w:t>P6S_KO</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04B-1A_K06</w:t>
            </w:r>
          </w:p>
        </w:tc>
        <w:tc>
          <w:tcPr>
            <w:tcW w:w="6095" w:type="dxa"/>
          </w:tcPr>
          <w:p w:rsidR="000D36EF" w:rsidRPr="00826995" w:rsidRDefault="000D36EF" w:rsidP="000D36E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świadomie aktualizuje i pogłębia wiedzę o środowisku i jego ochronie</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P6S_KK</w:t>
            </w:r>
          </w:p>
        </w:tc>
      </w:tr>
      <w:tr w:rsidR="000D36EF" w:rsidTr="006C4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04B-1A_K07</w:t>
            </w:r>
          </w:p>
        </w:tc>
        <w:tc>
          <w:tcPr>
            <w:tcW w:w="6095" w:type="dxa"/>
          </w:tcPr>
          <w:p w:rsidR="000D36EF" w:rsidRPr="00826995"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czuje się odpowiedzialny za bezpieczeństwo pracy własnej i innych</w:t>
            </w:r>
          </w:p>
        </w:tc>
        <w:tc>
          <w:tcPr>
            <w:tcW w:w="1591" w:type="dxa"/>
          </w:tcPr>
          <w:p w:rsidR="000D36EF" w:rsidRPr="00826995"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P6U_K, </w:t>
            </w:r>
            <w:r w:rsidRPr="00826995">
              <w:rPr>
                <w:rFonts w:ascii="Calibri" w:hAnsi="Calibri" w:cs="Calibri"/>
                <w:sz w:val="18"/>
                <w:szCs w:val="18"/>
              </w:rPr>
              <w:t>P6S_KO</w:t>
            </w:r>
          </w:p>
        </w:tc>
      </w:tr>
      <w:tr w:rsidR="000D36EF" w:rsidTr="006C4C1A">
        <w:tc>
          <w:tcPr>
            <w:cnfStyle w:val="001000000000" w:firstRow="0" w:lastRow="0" w:firstColumn="1" w:lastColumn="0" w:oddVBand="0" w:evenVBand="0" w:oddHBand="0" w:evenHBand="0" w:firstRowFirstColumn="0" w:firstRowLastColumn="0" w:lastRowFirstColumn="0" w:lastRowLastColumn="0"/>
            <w:tcW w:w="1526" w:type="dxa"/>
          </w:tcPr>
          <w:p w:rsidR="000D36EF" w:rsidRPr="00826995" w:rsidRDefault="000D36EF" w:rsidP="000D36EF">
            <w:pPr>
              <w:jc w:val="center"/>
              <w:rPr>
                <w:rFonts w:ascii="Calibri" w:hAnsi="Calibri" w:cs="Calibri"/>
                <w:sz w:val="18"/>
                <w:szCs w:val="18"/>
              </w:rPr>
            </w:pPr>
            <w:r w:rsidRPr="00826995">
              <w:rPr>
                <w:rFonts w:ascii="Calibri" w:hAnsi="Calibri" w:cs="Calibri"/>
                <w:sz w:val="18"/>
                <w:szCs w:val="18"/>
              </w:rPr>
              <w:t>04B-1A_K08</w:t>
            </w:r>
          </w:p>
        </w:tc>
        <w:tc>
          <w:tcPr>
            <w:tcW w:w="6095" w:type="dxa"/>
          </w:tcPr>
          <w:p w:rsidR="000D36EF" w:rsidRPr="00826995"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995">
              <w:rPr>
                <w:rFonts w:ascii="Calibri" w:hAnsi="Calibri" w:cs="Calibri"/>
                <w:sz w:val="20"/>
                <w:szCs w:val="20"/>
              </w:rPr>
              <w:t>działa w sposób przedsiębiorczy</w:t>
            </w:r>
          </w:p>
        </w:tc>
        <w:tc>
          <w:tcPr>
            <w:tcW w:w="1591" w:type="dxa"/>
          </w:tcPr>
          <w:p w:rsidR="000D36EF" w:rsidRPr="00826995"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26995">
              <w:rPr>
                <w:rFonts w:ascii="Calibri" w:hAnsi="Calibri" w:cs="Calibri"/>
                <w:sz w:val="18"/>
                <w:szCs w:val="18"/>
              </w:rPr>
              <w:t>P6S_KO</w:t>
            </w:r>
          </w:p>
        </w:tc>
      </w:tr>
    </w:tbl>
    <w:p w:rsidR="00A21088" w:rsidRDefault="00A21088" w:rsidP="00A21088">
      <w:pPr>
        <w:pStyle w:val="Tekstpodstawowywcity"/>
        <w:ind w:left="0"/>
        <w:rPr>
          <w:rFonts w:ascii="Calibri" w:hAnsi="Calibri" w:cs="Calibri"/>
        </w:rPr>
      </w:pPr>
    </w:p>
    <w:p w:rsidR="00A21088" w:rsidRPr="003D2BA2" w:rsidRDefault="00A21088" w:rsidP="00A21088">
      <w:pPr>
        <w:pStyle w:val="Tekstpodstawowywcity"/>
        <w:ind w:left="0"/>
        <w:rPr>
          <w:rFonts w:ascii="Calibri" w:hAnsi="Calibri" w:cs="Calibri"/>
        </w:rPr>
      </w:pPr>
    </w:p>
    <w:p w:rsidR="00A21088" w:rsidRDefault="00A21088" w:rsidP="00A21088">
      <w:pPr>
        <w:jc w:val="both"/>
        <w:rPr>
          <w:rFonts w:asciiTheme="minorHAnsi" w:hAnsiTheme="minorHAnsi" w:cstheme="minorHAnsi"/>
          <w:sz w:val="22"/>
          <w:szCs w:val="22"/>
        </w:rPr>
      </w:pPr>
      <w:r w:rsidRPr="008A32B0">
        <w:rPr>
          <w:rFonts w:asciiTheme="minorHAnsi" w:hAnsiTheme="minorHAnsi" w:cstheme="minorHAnsi"/>
          <w:sz w:val="22"/>
          <w:szCs w:val="22"/>
        </w:rPr>
        <w:t xml:space="preserve">Student, który ukończy </w:t>
      </w:r>
      <w:r w:rsidRPr="008A32B0">
        <w:rPr>
          <w:rFonts w:asciiTheme="minorHAnsi" w:hAnsiTheme="minorHAnsi" w:cstheme="minorHAnsi"/>
          <w:b/>
          <w:sz w:val="22"/>
          <w:szCs w:val="22"/>
        </w:rPr>
        <w:t>specjalność nauczycielską</w:t>
      </w:r>
      <w:r w:rsidRPr="008A32B0">
        <w:rPr>
          <w:rFonts w:asciiTheme="minorHAnsi" w:hAnsiTheme="minorHAnsi" w:cstheme="minorHAnsi"/>
          <w:sz w:val="22"/>
          <w:szCs w:val="22"/>
        </w:rPr>
        <w:t xml:space="preserve"> osiąga następujące dodatkowe efekty uczenia się:</w:t>
      </w:r>
    </w:p>
    <w:p w:rsidR="008D714D" w:rsidRPr="008A32B0" w:rsidRDefault="008D714D" w:rsidP="00A21088">
      <w:pPr>
        <w:jc w:val="both"/>
        <w:rPr>
          <w:rFonts w:asciiTheme="minorHAnsi" w:hAnsiTheme="minorHAnsi" w:cstheme="minorHAnsi"/>
          <w:sz w:val="22"/>
          <w:szCs w:val="22"/>
        </w:rPr>
      </w:pPr>
    </w:p>
    <w:tbl>
      <w:tblPr>
        <w:tblStyle w:val="Tabelasiatki4akcent32"/>
        <w:tblW w:w="0" w:type="auto"/>
        <w:tblLook w:val="04A0" w:firstRow="1" w:lastRow="0" w:firstColumn="1" w:lastColumn="0" w:noHBand="0" w:noVBand="1"/>
      </w:tblPr>
      <w:tblGrid>
        <w:gridCol w:w="1526"/>
        <w:gridCol w:w="6237"/>
        <w:gridCol w:w="1449"/>
      </w:tblGrid>
      <w:tr w:rsidR="00A21088" w:rsidRPr="000F6421" w:rsidTr="008D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21088" w:rsidRPr="0037792B" w:rsidRDefault="00A21088" w:rsidP="004D4A0A">
            <w:pPr>
              <w:jc w:val="center"/>
              <w:rPr>
                <w:rFonts w:asciiTheme="minorHAnsi" w:hAnsiTheme="minorHAnsi" w:cstheme="minorHAnsi"/>
                <w:sz w:val="18"/>
                <w:szCs w:val="18"/>
              </w:rPr>
            </w:pPr>
            <w:r w:rsidRPr="0037792B">
              <w:rPr>
                <w:rFonts w:asciiTheme="minorHAnsi" w:hAnsiTheme="minorHAnsi" w:cstheme="minorHAnsi"/>
                <w:sz w:val="18"/>
                <w:szCs w:val="18"/>
              </w:rPr>
              <w:t>Symbol efektu uczenia się opisującego program studiów</w:t>
            </w:r>
          </w:p>
        </w:tc>
        <w:tc>
          <w:tcPr>
            <w:tcW w:w="6237" w:type="dxa"/>
          </w:tcPr>
          <w:p w:rsidR="00A21088" w:rsidRPr="0037792B" w:rsidRDefault="00A21088" w:rsidP="004D4A0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p w:rsidR="00A21088" w:rsidRPr="0037792B" w:rsidRDefault="00A21088" w:rsidP="004D4A0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37792B">
              <w:rPr>
                <w:rFonts w:asciiTheme="minorHAnsi" w:hAnsiTheme="minorHAnsi" w:cstheme="minorHAnsi"/>
                <w:b w:val="0"/>
                <w:bCs w:val="0"/>
                <w:sz w:val="20"/>
                <w:szCs w:val="20"/>
              </w:rPr>
              <w:t>Efekt uczenia się opisujący program studiów</w:t>
            </w:r>
          </w:p>
        </w:tc>
        <w:tc>
          <w:tcPr>
            <w:tcW w:w="1449" w:type="dxa"/>
          </w:tcPr>
          <w:p w:rsidR="00A21088" w:rsidRPr="0037792B" w:rsidRDefault="00A21088" w:rsidP="004D4A0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792B">
              <w:rPr>
                <w:rFonts w:asciiTheme="minorHAnsi" w:hAnsiTheme="minorHAnsi" w:cstheme="minorHAnsi"/>
                <w:sz w:val="18"/>
                <w:szCs w:val="18"/>
              </w:rPr>
              <w:t xml:space="preserve">Odniesienie do składnika opisu charakterystyk </w:t>
            </w:r>
            <w:r w:rsidR="00235327">
              <w:rPr>
                <w:rFonts w:asciiTheme="minorHAnsi" w:hAnsiTheme="minorHAnsi" w:cstheme="minorHAnsi"/>
                <w:sz w:val="18"/>
                <w:szCs w:val="18"/>
              </w:rPr>
              <w:t xml:space="preserve">pierwszego i </w:t>
            </w:r>
            <w:r w:rsidRPr="0037792B">
              <w:rPr>
                <w:rFonts w:asciiTheme="minorHAnsi" w:hAnsiTheme="minorHAnsi" w:cstheme="minorHAnsi"/>
                <w:sz w:val="18"/>
                <w:szCs w:val="18"/>
              </w:rPr>
              <w:t>drugiego stopnia PRK</w:t>
            </w:r>
          </w:p>
        </w:tc>
      </w:tr>
      <w:tr w:rsidR="00A21088" w:rsidRPr="000F6421" w:rsidTr="008D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21088" w:rsidRPr="0011406C" w:rsidRDefault="00A21088" w:rsidP="004D4A0A">
            <w:pPr>
              <w:pStyle w:val="Tekstpodstawowywcity"/>
              <w:ind w:left="0"/>
              <w:jc w:val="center"/>
              <w:rPr>
                <w:rFonts w:asciiTheme="minorHAnsi" w:hAnsiTheme="minorHAnsi" w:cstheme="minorHAnsi"/>
                <w:color w:val="FF0000"/>
                <w:sz w:val="18"/>
                <w:szCs w:val="18"/>
              </w:rPr>
            </w:pPr>
          </w:p>
        </w:tc>
        <w:tc>
          <w:tcPr>
            <w:tcW w:w="6237" w:type="dxa"/>
          </w:tcPr>
          <w:p w:rsidR="00A21088" w:rsidRPr="0037792B" w:rsidRDefault="00A21088" w:rsidP="004D4A0A">
            <w:pPr>
              <w:pStyle w:val="Tekstpodstawowywcity"/>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37792B">
              <w:rPr>
                <w:rFonts w:asciiTheme="minorHAnsi" w:hAnsiTheme="minorHAnsi" w:cstheme="minorHAnsi"/>
                <w:b/>
                <w:sz w:val="20"/>
                <w:szCs w:val="20"/>
              </w:rPr>
              <w:t>WIEDZA</w:t>
            </w:r>
          </w:p>
        </w:tc>
        <w:tc>
          <w:tcPr>
            <w:tcW w:w="1449" w:type="dxa"/>
          </w:tcPr>
          <w:p w:rsidR="00A21088" w:rsidRPr="0037792B" w:rsidRDefault="00A21088" w:rsidP="004D4A0A">
            <w:pPr>
              <w:pStyle w:val="Tekstpodstawowywcity"/>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tc>
      </w:tr>
      <w:tr w:rsidR="000D36EF" w:rsidRPr="00826995" w:rsidTr="008D714D">
        <w:trPr>
          <w:trHeight w:val="580"/>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1A_W01</w:t>
            </w:r>
          </w:p>
        </w:tc>
        <w:tc>
          <w:tcPr>
            <w:tcW w:w="6237" w:type="dxa"/>
          </w:tcPr>
          <w:p w:rsidR="000D36EF" w:rsidRPr="0037792B" w:rsidRDefault="000D36EF" w:rsidP="000D36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wyjaśnia procesy rozwoju, socjalizacji, wychowania i nauczania-uczenia się wykorzystując wiedzę psychologiczną i pedagogiczną</w:t>
            </w:r>
          </w:p>
        </w:tc>
        <w:tc>
          <w:tcPr>
            <w:tcW w:w="1449" w:type="dxa"/>
          </w:tcPr>
          <w:p w:rsidR="000D36EF" w:rsidRPr="0037792B"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P6U_W, </w:t>
            </w:r>
            <w:r w:rsidRPr="0037792B">
              <w:rPr>
                <w:rFonts w:asciiTheme="minorHAnsi" w:hAnsiTheme="minorHAnsi" w:cstheme="minorHAnsi"/>
                <w:sz w:val="18"/>
                <w:szCs w:val="18"/>
              </w:rPr>
              <w:t>P6S_WG</w:t>
            </w:r>
          </w:p>
        </w:tc>
      </w:tr>
      <w:tr w:rsidR="000D36EF" w:rsidRPr="00826995" w:rsidTr="008D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Pr>
                <w:rFonts w:asciiTheme="minorHAnsi" w:hAnsiTheme="minorHAnsi" w:cstheme="minorHAnsi"/>
                <w:sz w:val="18"/>
                <w:szCs w:val="18"/>
              </w:rPr>
              <w:t>04BN</w:t>
            </w:r>
            <w:r w:rsidRPr="0060543F">
              <w:rPr>
                <w:rFonts w:asciiTheme="minorHAnsi" w:hAnsiTheme="minorHAnsi" w:cstheme="minorHAnsi"/>
                <w:sz w:val="18"/>
                <w:szCs w:val="18"/>
              </w:rPr>
              <w:t>1A_W02</w:t>
            </w:r>
          </w:p>
        </w:tc>
        <w:tc>
          <w:tcPr>
            <w:tcW w:w="6237" w:type="dxa"/>
          </w:tcPr>
          <w:p w:rsidR="000D36EF" w:rsidRPr="0037792B" w:rsidRDefault="000D36EF" w:rsidP="000D36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513AC">
              <w:rPr>
                <w:rFonts w:asciiTheme="minorHAnsi" w:hAnsiTheme="minorHAnsi" w:cstheme="minorHAnsi"/>
                <w:sz w:val="20"/>
                <w:szCs w:val="20"/>
              </w:rPr>
              <w:t xml:space="preserve">charakteryzuje procesy komunikowania interpersonalnego, społecznego </w:t>
            </w:r>
            <w:r w:rsidRPr="009513AC">
              <w:rPr>
                <w:rFonts w:asciiTheme="minorHAnsi" w:hAnsiTheme="minorHAnsi" w:cstheme="minorHAnsi"/>
                <w:sz w:val="20"/>
                <w:szCs w:val="20"/>
              </w:rPr>
              <w:br/>
              <w:t xml:space="preserve">i pedagogicznego </w:t>
            </w:r>
          </w:p>
        </w:tc>
        <w:tc>
          <w:tcPr>
            <w:tcW w:w="1449" w:type="dxa"/>
          </w:tcPr>
          <w:p w:rsidR="000D36EF" w:rsidRPr="0037792B"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P6U_W, </w:t>
            </w:r>
            <w:r w:rsidRPr="0037792B">
              <w:rPr>
                <w:rFonts w:asciiTheme="minorHAnsi" w:hAnsiTheme="minorHAnsi" w:cstheme="minorHAnsi"/>
                <w:sz w:val="18"/>
                <w:szCs w:val="18"/>
              </w:rPr>
              <w:t>P6S_WG</w:t>
            </w:r>
          </w:p>
        </w:tc>
      </w:tr>
      <w:tr w:rsidR="000D36EF" w:rsidRPr="00AE47FA" w:rsidTr="008D714D">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1A_W03</w:t>
            </w:r>
          </w:p>
        </w:tc>
        <w:tc>
          <w:tcPr>
            <w:tcW w:w="6237" w:type="dxa"/>
          </w:tcPr>
          <w:p w:rsidR="000D36EF" w:rsidRPr="0037792B" w:rsidRDefault="000D36EF" w:rsidP="000D36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opisuje budowę, funkcjonowanie i choroby narządu mowy</w:t>
            </w:r>
          </w:p>
        </w:tc>
        <w:tc>
          <w:tcPr>
            <w:tcW w:w="1449" w:type="dxa"/>
          </w:tcPr>
          <w:p w:rsidR="000D36EF" w:rsidRPr="0037792B"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792B">
              <w:rPr>
                <w:rFonts w:asciiTheme="minorHAnsi" w:hAnsiTheme="minorHAnsi" w:cstheme="minorHAnsi"/>
                <w:sz w:val="18"/>
                <w:szCs w:val="18"/>
              </w:rPr>
              <w:t>P6S_WG</w:t>
            </w:r>
          </w:p>
        </w:tc>
      </w:tr>
      <w:tr w:rsidR="000D36EF" w:rsidRPr="00AE47FA" w:rsidTr="008D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1A_W04</w:t>
            </w:r>
          </w:p>
        </w:tc>
        <w:tc>
          <w:tcPr>
            <w:tcW w:w="6237" w:type="dxa"/>
          </w:tcPr>
          <w:p w:rsidR="000D36EF" w:rsidRPr="0037792B" w:rsidRDefault="000D36EF" w:rsidP="000D36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opisuje i wyjaśnia podstawowe koncepcje, prawa i teorie nauk przyrodniczych z podstawy programowej przyrody i biologii na poziomie szkoły podstawowej</w:t>
            </w:r>
          </w:p>
        </w:tc>
        <w:tc>
          <w:tcPr>
            <w:tcW w:w="1449" w:type="dxa"/>
          </w:tcPr>
          <w:p w:rsidR="000D36EF" w:rsidRPr="0037792B"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P6U_W, </w:t>
            </w:r>
            <w:r w:rsidRPr="0037792B">
              <w:rPr>
                <w:rFonts w:asciiTheme="minorHAnsi" w:hAnsiTheme="minorHAnsi" w:cstheme="minorHAnsi"/>
                <w:sz w:val="18"/>
                <w:szCs w:val="18"/>
              </w:rPr>
              <w:t>P6S_WG</w:t>
            </w:r>
          </w:p>
        </w:tc>
      </w:tr>
      <w:tr w:rsidR="000D36EF" w:rsidRPr="00AE47FA" w:rsidTr="008D714D">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1A_W05</w:t>
            </w:r>
          </w:p>
        </w:tc>
        <w:tc>
          <w:tcPr>
            <w:tcW w:w="6237" w:type="dxa"/>
          </w:tcPr>
          <w:p w:rsidR="000D36EF" w:rsidRPr="0037792B" w:rsidRDefault="000D36EF" w:rsidP="000D36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charakteryzuje metodologię oraz warsztat badawczy dydaktyki ogólnej i przedmiotowej</w:t>
            </w:r>
          </w:p>
        </w:tc>
        <w:tc>
          <w:tcPr>
            <w:tcW w:w="1449" w:type="dxa"/>
          </w:tcPr>
          <w:p w:rsidR="000D36EF" w:rsidRPr="0037792B"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P6U_W, </w:t>
            </w:r>
            <w:r w:rsidRPr="0037792B">
              <w:rPr>
                <w:rFonts w:asciiTheme="minorHAnsi" w:hAnsiTheme="minorHAnsi" w:cstheme="minorHAnsi"/>
                <w:sz w:val="18"/>
                <w:szCs w:val="18"/>
              </w:rPr>
              <w:t>P6S_WG</w:t>
            </w:r>
          </w:p>
        </w:tc>
      </w:tr>
      <w:tr w:rsidR="000D36EF" w:rsidRPr="00AE47FA" w:rsidTr="008D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1A_W06</w:t>
            </w:r>
          </w:p>
        </w:tc>
        <w:tc>
          <w:tcPr>
            <w:tcW w:w="6237" w:type="dxa"/>
          </w:tcPr>
          <w:p w:rsidR="000D36EF" w:rsidRPr="0037792B" w:rsidRDefault="000D36EF" w:rsidP="000D36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charakteryzuje aktywizujące metody dydaktyczne przydatne w nauczaniu przyrody i biologii na poziomie szkoły podstawowej</w:t>
            </w:r>
          </w:p>
        </w:tc>
        <w:tc>
          <w:tcPr>
            <w:tcW w:w="1449" w:type="dxa"/>
          </w:tcPr>
          <w:p w:rsidR="000D36EF" w:rsidRPr="0037792B"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P6U_W, </w:t>
            </w:r>
            <w:r w:rsidRPr="0037792B">
              <w:rPr>
                <w:rFonts w:asciiTheme="minorHAnsi" w:hAnsiTheme="minorHAnsi" w:cstheme="minorHAnsi"/>
                <w:sz w:val="18"/>
                <w:szCs w:val="18"/>
              </w:rPr>
              <w:t>P6S_WG</w:t>
            </w:r>
          </w:p>
        </w:tc>
      </w:tr>
      <w:tr w:rsidR="000D36EF" w:rsidRPr="00826995" w:rsidTr="008D714D">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1A_W07</w:t>
            </w:r>
          </w:p>
        </w:tc>
        <w:tc>
          <w:tcPr>
            <w:tcW w:w="6237" w:type="dxa"/>
          </w:tcPr>
          <w:p w:rsidR="000D36EF" w:rsidRPr="0037792B" w:rsidRDefault="00EC2F1F" w:rsidP="000D36EF">
            <w:pPr>
              <w:pStyle w:val="NormalnyWeb"/>
              <w:shd w:val="clear" w:color="auto" w:fill="FFFFFF"/>
              <w:spacing w:before="0" w:beforeAutospacing="0" w:after="0" w:afterAutospacing="0"/>
              <w:ind w:left="34" w:hanging="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color w:val="000000"/>
                <w:sz w:val="20"/>
                <w:szCs w:val="20"/>
              </w:rPr>
              <w:t>objaśnia zagadnienia związane  z wykorzystaniem TI w praktyce szkolnej</w:t>
            </w:r>
          </w:p>
        </w:tc>
        <w:tc>
          <w:tcPr>
            <w:tcW w:w="1449" w:type="dxa"/>
          </w:tcPr>
          <w:p w:rsidR="000D36EF" w:rsidRPr="0037792B"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792B">
              <w:rPr>
                <w:rFonts w:asciiTheme="minorHAnsi" w:hAnsiTheme="minorHAnsi" w:cstheme="minorHAnsi"/>
                <w:sz w:val="18"/>
                <w:szCs w:val="18"/>
              </w:rPr>
              <w:t>P6S_WK</w:t>
            </w:r>
          </w:p>
        </w:tc>
      </w:tr>
      <w:tr w:rsidR="000D36EF" w:rsidRPr="00826995" w:rsidTr="008D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1A_W08</w:t>
            </w:r>
          </w:p>
        </w:tc>
        <w:tc>
          <w:tcPr>
            <w:tcW w:w="6237" w:type="dxa"/>
          </w:tcPr>
          <w:p w:rsidR="000D36EF" w:rsidRPr="0037792B" w:rsidRDefault="000D36EF" w:rsidP="000D36E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37792B">
              <w:rPr>
                <w:rFonts w:asciiTheme="minorHAnsi" w:hAnsiTheme="minorHAnsi" w:cstheme="minorHAnsi"/>
                <w:color w:val="000000"/>
                <w:sz w:val="20"/>
                <w:szCs w:val="20"/>
              </w:rPr>
              <w:t>identyfikuje i rozważa dylematy związane z wykonywaniem zawodu nauczyciela</w:t>
            </w:r>
          </w:p>
        </w:tc>
        <w:tc>
          <w:tcPr>
            <w:tcW w:w="1449" w:type="dxa"/>
          </w:tcPr>
          <w:p w:rsidR="000D36EF" w:rsidRPr="0037792B"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792B">
              <w:rPr>
                <w:rFonts w:asciiTheme="minorHAnsi" w:hAnsiTheme="minorHAnsi" w:cstheme="minorHAnsi"/>
                <w:sz w:val="18"/>
                <w:szCs w:val="18"/>
              </w:rPr>
              <w:t>P6S_WK</w:t>
            </w:r>
          </w:p>
        </w:tc>
      </w:tr>
      <w:tr w:rsidR="000D36EF" w:rsidRPr="00826995" w:rsidTr="008D714D">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pStyle w:val="Tekstpodstawowywcity"/>
              <w:ind w:left="0"/>
              <w:jc w:val="center"/>
              <w:rPr>
                <w:rFonts w:asciiTheme="minorHAnsi" w:hAnsiTheme="minorHAnsi" w:cstheme="minorHAnsi"/>
                <w:sz w:val="18"/>
                <w:szCs w:val="18"/>
              </w:rPr>
            </w:pPr>
          </w:p>
        </w:tc>
        <w:tc>
          <w:tcPr>
            <w:tcW w:w="6237" w:type="dxa"/>
          </w:tcPr>
          <w:p w:rsidR="000D36EF" w:rsidRPr="0037792B" w:rsidRDefault="000D36EF" w:rsidP="000D36EF">
            <w:pPr>
              <w:pStyle w:val="Tekstpodstawowywcity"/>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37792B">
              <w:rPr>
                <w:rFonts w:asciiTheme="minorHAnsi" w:hAnsiTheme="minorHAnsi" w:cstheme="minorHAnsi"/>
                <w:b/>
                <w:sz w:val="20"/>
                <w:szCs w:val="20"/>
              </w:rPr>
              <w:t>UMIEJĘTNOŚCI</w:t>
            </w:r>
          </w:p>
        </w:tc>
        <w:tc>
          <w:tcPr>
            <w:tcW w:w="1449" w:type="dxa"/>
          </w:tcPr>
          <w:p w:rsidR="000D36EF" w:rsidRPr="0037792B" w:rsidRDefault="000D36EF" w:rsidP="000D36EF">
            <w:pPr>
              <w:pStyle w:val="Tekstpodstawowywcity"/>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r>
      <w:tr w:rsidR="000D36EF" w:rsidRPr="00360D0E" w:rsidTr="008D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Pr>
                <w:rFonts w:asciiTheme="minorHAnsi" w:hAnsiTheme="minorHAnsi" w:cstheme="minorHAnsi"/>
                <w:sz w:val="18"/>
                <w:szCs w:val="18"/>
              </w:rPr>
              <w:t>04BN</w:t>
            </w:r>
            <w:r w:rsidRPr="0060543F">
              <w:rPr>
                <w:rFonts w:asciiTheme="minorHAnsi" w:hAnsiTheme="minorHAnsi" w:cstheme="minorHAnsi"/>
                <w:sz w:val="18"/>
                <w:szCs w:val="18"/>
              </w:rPr>
              <w:t>1A_U01</w:t>
            </w:r>
          </w:p>
        </w:tc>
        <w:tc>
          <w:tcPr>
            <w:tcW w:w="6237" w:type="dxa"/>
          </w:tcPr>
          <w:p w:rsidR="000D36EF" w:rsidRPr="0037792B"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 xml:space="preserve">wykorzystuje wiedzę teoretyczną z zakresu pedagogiki oraz psychologii do </w:t>
            </w:r>
            <w:r w:rsidRPr="0037792B">
              <w:rPr>
                <w:rFonts w:asciiTheme="minorHAnsi" w:hAnsiTheme="minorHAnsi" w:cstheme="minorHAnsi"/>
                <w:sz w:val="20"/>
                <w:szCs w:val="20"/>
              </w:rPr>
              <w:lastRenderedPageBreak/>
              <w:t>analizowania i interpretowania sytuacji pedagogicznych</w:t>
            </w:r>
          </w:p>
        </w:tc>
        <w:tc>
          <w:tcPr>
            <w:tcW w:w="1449" w:type="dxa"/>
          </w:tcPr>
          <w:p w:rsidR="000D36EF" w:rsidRPr="0037792B"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lastRenderedPageBreak/>
              <w:t xml:space="preserve">P6U_U, </w:t>
            </w:r>
            <w:r w:rsidRPr="0037792B">
              <w:rPr>
                <w:rFonts w:asciiTheme="minorHAnsi" w:hAnsiTheme="minorHAnsi" w:cstheme="minorHAnsi"/>
                <w:sz w:val="18"/>
                <w:szCs w:val="18"/>
              </w:rPr>
              <w:t>P6S_UW</w:t>
            </w:r>
          </w:p>
        </w:tc>
      </w:tr>
      <w:tr w:rsidR="000D36EF" w:rsidRPr="00360D0E" w:rsidTr="008D714D">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1A_U02</w:t>
            </w:r>
          </w:p>
        </w:tc>
        <w:tc>
          <w:tcPr>
            <w:tcW w:w="6237" w:type="dxa"/>
          </w:tcPr>
          <w:p w:rsidR="000D36EF" w:rsidRPr="0037792B"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u w:val="single"/>
              </w:rPr>
            </w:pPr>
            <w:r w:rsidRPr="0037792B">
              <w:rPr>
                <w:rFonts w:asciiTheme="minorHAnsi" w:hAnsiTheme="minorHAnsi" w:cstheme="minorHAnsi"/>
                <w:sz w:val="20"/>
                <w:szCs w:val="20"/>
              </w:rPr>
              <w:t>prawidłowo posługuje się narządem mowy w pracy dydaktycznej</w:t>
            </w:r>
          </w:p>
        </w:tc>
        <w:tc>
          <w:tcPr>
            <w:tcW w:w="1449" w:type="dxa"/>
          </w:tcPr>
          <w:p w:rsidR="000D36EF" w:rsidRPr="0037792B"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792B">
              <w:rPr>
                <w:rFonts w:asciiTheme="minorHAnsi" w:hAnsiTheme="minorHAnsi" w:cstheme="minorHAnsi"/>
                <w:sz w:val="18"/>
                <w:szCs w:val="18"/>
              </w:rPr>
              <w:t>P6S_UW</w:t>
            </w:r>
          </w:p>
        </w:tc>
      </w:tr>
      <w:tr w:rsidR="000D36EF" w:rsidRPr="00360D0E" w:rsidTr="008D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1A_U03</w:t>
            </w:r>
          </w:p>
        </w:tc>
        <w:tc>
          <w:tcPr>
            <w:tcW w:w="6237" w:type="dxa"/>
          </w:tcPr>
          <w:p w:rsidR="000D36EF" w:rsidRPr="0037792B"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przygotowuje konspekty zajęć i prowadzi zajęcia dydaktyczne zgodnie z podstawą programową z przyrody i biologii na poziomie szkoły podstawowej</w:t>
            </w:r>
          </w:p>
        </w:tc>
        <w:tc>
          <w:tcPr>
            <w:tcW w:w="1449" w:type="dxa"/>
          </w:tcPr>
          <w:p w:rsidR="000D36EF" w:rsidRPr="0037792B"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792B">
              <w:rPr>
                <w:rFonts w:asciiTheme="minorHAnsi" w:hAnsiTheme="minorHAnsi" w:cstheme="minorHAnsi"/>
                <w:sz w:val="18"/>
                <w:szCs w:val="18"/>
              </w:rPr>
              <w:t>P6S_UW</w:t>
            </w:r>
          </w:p>
        </w:tc>
      </w:tr>
      <w:tr w:rsidR="000D36EF" w:rsidRPr="00360D0E" w:rsidTr="008D714D">
        <w:trPr>
          <w:trHeight w:val="631"/>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1A_U04</w:t>
            </w:r>
          </w:p>
          <w:p w:rsidR="000D36EF" w:rsidRPr="0060543F" w:rsidRDefault="000D36EF" w:rsidP="000D36EF">
            <w:pPr>
              <w:jc w:val="center"/>
              <w:rPr>
                <w:rFonts w:asciiTheme="minorHAnsi" w:hAnsiTheme="minorHAnsi" w:cstheme="minorHAnsi"/>
                <w:sz w:val="18"/>
                <w:szCs w:val="18"/>
              </w:rPr>
            </w:pPr>
          </w:p>
        </w:tc>
        <w:tc>
          <w:tcPr>
            <w:tcW w:w="6237" w:type="dxa"/>
          </w:tcPr>
          <w:p w:rsidR="000D36EF" w:rsidRPr="0052300F"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2300F">
              <w:rPr>
                <w:rFonts w:asciiTheme="minorHAnsi" w:hAnsiTheme="minorHAnsi" w:cstheme="minorHAnsi"/>
                <w:sz w:val="20"/>
                <w:szCs w:val="20"/>
              </w:rPr>
              <w:t xml:space="preserve">wykorzystuje różnorodne źródła informacji, nowoczesne technologie (w tym TI) i metody aktywizujące w działalności dydaktycznej </w:t>
            </w:r>
            <w:r w:rsidRPr="0052300F">
              <w:rPr>
                <w:rFonts w:asciiTheme="minorHAnsi" w:hAnsiTheme="minorHAnsi" w:cstheme="minorHAnsi"/>
                <w:sz w:val="20"/>
                <w:szCs w:val="20"/>
              </w:rPr>
              <w:br/>
              <w:t>i wychowawczej</w:t>
            </w:r>
          </w:p>
        </w:tc>
        <w:tc>
          <w:tcPr>
            <w:tcW w:w="1449" w:type="dxa"/>
          </w:tcPr>
          <w:p w:rsidR="000D36EF" w:rsidRPr="0037792B"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P6U_U, </w:t>
            </w:r>
            <w:r w:rsidRPr="0037792B">
              <w:rPr>
                <w:rFonts w:asciiTheme="minorHAnsi" w:hAnsiTheme="minorHAnsi" w:cstheme="minorHAnsi"/>
                <w:sz w:val="18"/>
                <w:szCs w:val="18"/>
              </w:rPr>
              <w:t>P6S_UW</w:t>
            </w:r>
          </w:p>
        </w:tc>
      </w:tr>
      <w:tr w:rsidR="000D36EF" w:rsidRPr="00360D0E" w:rsidTr="008D714D">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Pr>
                <w:rFonts w:asciiTheme="minorHAnsi" w:hAnsiTheme="minorHAnsi" w:cstheme="minorHAnsi"/>
                <w:sz w:val="18"/>
                <w:szCs w:val="18"/>
              </w:rPr>
              <w:t>04BN</w:t>
            </w:r>
            <w:r w:rsidRPr="0060543F">
              <w:rPr>
                <w:rFonts w:asciiTheme="minorHAnsi" w:hAnsiTheme="minorHAnsi" w:cstheme="minorHAnsi"/>
                <w:sz w:val="18"/>
                <w:szCs w:val="18"/>
              </w:rPr>
              <w:t>1A_U05</w:t>
            </w:r>
          </w:p>
        </w:tc>
        <w:tc>
          <w:tcPr>
            <w:tcW w:w="6237" w:type="dxa"/>
          </w:tcPr>
          <w:p w:rsidR="000D36EF" w:rsidRPr="0037792B"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r w:rsidRPr="0037792B">
              <w:rPr>
                <w:rFonts w:asciiTheme="minorHAnsi" w:hAnsiTheme="minorHAnsi" w:cstheme="minorHAnsi"/>
                <w:sz w:val="20"/>
                <w:szCs w:val="20"/>
              </w:rPr>
              <w:t xml:space="preserve">umiejętnie wykorzystuje różne techniki komunikacji w ramach procesu dydaktyczno-wychowawczego </w:t>
            </w:r>
          </w:p>
        </w:tc>
        <w:tc>
          <w:tcPr>
            <w:tcW w:w="1449" w:type="dxa"/>
          </w:tcPr>
          <w:p w:rsidR="000D36EF" w:rsidRPr="0037792B"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P6U_U, </w:t>
            </w:r>
            <w:r w:rsidRPr="0037792B">
              <w:rPr>
                <w:rFonts w:asciiTheme="minorHAnsi" w:hAnsiTheme="minorHAnsi" w:cstheme="minorHAnsi"/>
                <w:sz w:val="18"/>
                <w:szCs w:val="18"/>
              </w:rPr>
              <w:t>P6S_UK</w:t>
            </w:r>
          </w:p>
        </w:tc>
      </w:tr>
      <w:tr w:rsidR="000D36EF" w:rsidRPr="00360D0E" w:rsidTr="008D714D">
        <w:trPr>
          <w:trHeight w:val="527"/>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1A_U06</w:t>
            </w:r>
          </w:p>
        </w:tc>
        <w:tc>
          <w:tcPr>
            <w:tcW w:w="6237" w:type="dxa"/>
          </w:tcPr>
          <w:p w:rsidR="000D36EF" w:rsidRPr="0037792B" w:rsidRDefault="000D36EF" w:rsidP="000D36E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efektywnie pracuje i planuje pracę w grupie, umiejętnie przyjmując różne role</w:t>
            </w:r>
          </w:p>
        </w:tc>
        <w:tc>
          <w:tcPr>
            <w:tcW w:w="1449" w:type="dxa"/>
          </w:tcPr>
          <w:p w:rsidR="000D36EF" w:rsidRPr="0037792B"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792B">
              <w:rPr>
                <w:rFonts w:asciiTheme="minorHAnsi" w:hAnsiTheme="minorHAnsi" w:cstheme="minorHAnsi"/>
                <w:sz w:val="18"/>
                <w:szCs w:val="18"/>
              </w:rPr>
              <w:t>P6S_UO</w:t>
            </w:r>
          </w:p>
        </w:tc>
      </w:tr>
      <w:tr w:rsidR="000D36EF" w:rsidRPr="00360D0E" w:rsidTr="008D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1A_U07</w:t>
            </w:r>
          </w:p>
        </w:tc>
        <w:tc>
          <w:tcPr>
            <w:tcW w:w="6237" w:type="dxa"/>
          </w:tcPr>
          <w:p w:rsidR="000D36EF" w:rsidRPr="0037792B" w:rsidRDefault="000D36EF" w:rsidP="000D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kieruje procesami kształcenia i wychowania</w:t>
            </w:r>
          </w:p>
        </w:tc>
        <w:tc>
          <w:tcPr>
            <w:tcW w:w="1449" w:type="dxa"/>
          </w:tcPr>
          <w:p w:rsidR="000D36EF" w:rsidRPr="0037792B"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792B">
              <w:rPr>
                <w:rFonts w:asciiTheme="minorHAnsi" w:hAnsiTheme="minorHAnsi" w:cstheme="minorHAnsi"/>
                <w:sz w:val="18"/>
                <w:szCs w:val="18"/>
              </w:rPr>
              <w:t>P6S_UO</w:t>
            </w:r>
          </w:p>
        </w:tc>
      </w:tr>
      <w:tr w:rsidR="000D36EF" w:rsidRPr="00360D0E" w:rsidTr="008D714D">
        <w:trPr>
          <w:trHeight w:val="60"/>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1A_U08</w:t>
            </w:r>
          </w:p>
        </w:tc>
        <w:tc>
          <w:tcPr>
            <w:tcW w:w="6237" w:type="dxa"/>
          </w:tcPr>
          <w:p w:rsidR="000D36EF" w:rsidRPr="0037792B"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cyan"/>
              </w:rPr>
            </w:pPr>
            <w:r w:rsidRPr="0037792B">
              <w:rPr>
                <w:rFonts w:asciiTheme="minorHAnsi" w:hAnsiTheme="minorHAnsi" w:cstheme="minorHAnsi"/>
                <w:sz w:val="20"/>
                <w:szCs w:val="20"/>
              </w:rPr>
              <w:t xml:space="preserve">świadomie, aktywnie i samodzielnie planuje i poszerza swoje kompetencje zawodowe </w:t>
            </w:r>
          </w:p>
        </w:tc>
        <w:tc>
          <w:tcPr>
            <w:tcW w:w="1449" w:type="dxa"/>
          </w:tcPr>
          <w:p w:rsidR="000D36EF" w:rsidRPr="0037792B"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cyan"/>
              </w:rPr>
            </w:pPr>
            <w:r>
              <w:rPr>
                <w:rFonts w:asciiTheme="minorHAnsi" w:hAnsiTheme="minorHAnsi" w:cstheme="minorHAnsi"/>
                <w:sz w:val="18"/>
                <w:szCs w:val="18"/>
              </w:rPr>
              <w:t xml:space="preserve">P6U_U, </w:t>
            </w:r>
            <w:r w:rsidRPr="0037792B">
              <w:rPr>
                <w:rFonts w:asciiTheme="minorHAnsi" w:hAnsiTheme="minorHAnsi" w:cstheme="minorHAnsi"/>
                <w:sz w:val="18"/>
                <w:szCs w:val="18"/>
              </w:rPr>
              <w:t>P6S_UU</w:t>
            </w:r>
          </w:p>
        </w:tc>
      </w:tr>
      <w:tr w:rsidR="000D36EF" w:rsidRPr="00360D0E" w:rsidTr="008D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pStyle w:val="Tekstpodstawowywcity"/>
              <w:ind w:left="0"/>
              <w:jc w:val="center"/>
              <w:rPr>
                <w:rFonts w:asciiTheme="minorHAnsi" w:hAnsiTheme="minorHAnsi" w:cstheme="minorHAnsi"/>
                <w:sz w:val="18"/>
                <w:szCs w:val="18"/>
              </w:rPr>
            </w:pPr>
          </w:p>
        </w:tc>
        <w:tc>
          <w:tcPr>
            <w:tcW w:w="6237" w:type="dxa"/>
          </w:tcPr>
          <w:p w:rsidR="000D36EF" w:rsidRPr="0037792B" w:rsidRDefault="000D36EF" w:rsidP="000D36EF">
            <w:pPr>
              <w:pStyle w:val="Tekstpodstawowywcity"/>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37792B">
              <w:rPr>
                <w:rFonts w:asciiTheme="minorHAnsi" w:hAnsiTheme="minorHAnsi" w:cstheme="minorHAnsi"/>
                <w:b/>
                <w:sz w:val="20"/>
                <w:szCs w:val="20"/>
              </w:rPr>
              <w:t>KOMPETENCJE SPOŁECZNE</w:t>
            </w:r>
          </w:p>
        </w:tc>
        <w:tc>
          <w:tcPr>
            <w:tcW w:w="1449" w:type="dxa"/>
          </w:tcPr>
          <w:p w:rsidR="000D36EF" w:rsidRPr="0037792B" w:rsidRDefault="000D36EF" w:rsidP="000D36EF">
            <w:pPr>
              <w:pStyle w:val="Tekstpodstawowywcity"/>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tc>
      </w:tr>
      <w:tr w:rsidR="000D36EF" w:rsidRPr="00360D0E" w:rsidTr="008D714D">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1A_K01</w:t>
            </w:r>
          </w:p>
        </w:tc>
        <w:tc>
          <w:tcPr>
            <w:tcW w:w="6237" w:type="dxa"/>
          </w:tcPr>
          <w:p w:rsidR="000D36EF" w:rsidRPr="0037792B" w:rsidRDefault="000D36EF" w:rsidP="000D36E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cyan"/>
              </w:rPr>
            </w:pPr>
            <w:r w:rsidRPr="0037792B">
              <w:rPr>
                <w:rFonts w:asciiTheme="minorHAnsi" w:hAnsiTheme="minorHAnsi" w:cstheme="minorHAnsi"/>
                <w:sz w:val="20"/>
                <w:szCs w:val="20"/>
              </w:rPr>
              <w:t>krytycznie ocenia swoją wiedzę i umiejętności w toku realizacji działań dydaktycznych</w:t>
            </w:r>
          </w:p>
        </w:tc>
        <w:tc>
          <w:tcPr>
            <w:tcW w:w="1449" w:type="dxa"/>
          </w:tcPr>
          <w:p w:rsidR="000D36EF" w:rsidRPr="0037792B"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highlight w:val="cyan"/>
              </w:rPr>
            </w:pPr>
            <w:r>
              <w:rPr>
                <w:rFonts w:asciiTheme="minorHAnsi" w:hAnsiTheme="minorHAnsi" w:cstheme="minorHAnsi"/>
                <w:sz w:val="18"/>
                <w:szCs w:val="18"/>
              </w:rPr>
              <w:t xml:space="preserve">P6U_K, </w:t>
            </w:r>
            <w:r w:rsidRPr="0037792B">
              <w:rPr>
                <w:rFonts w:asciiTheme="minorHAnsi" w:hAnsiTheme="minorHAnsi" w:cstheme="minorHAnsi"/>
                <w:sz w:val="18"/>
                <w:szCs w:val="18"/>
              </w:rPr>
              <w:t>P6S_KK</w:t>
            </w:r>
          </w:p>
        </w:tc>
      </w:tr>
      <w:tr w:rsidR="000D36EF" w:rsidRPr="00826995" w:rsidTr="008D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1A_K02</w:t>
            </w:r>
          </w:p>
        </w:tc>
        <w:tc>
          <w:tcPr>
            <w:tcW w:w="6237" w:type="dxa"/>
          </w:tcPr>
          <w:p w:rsidR="000D36EF" w:rsidRPr="0037792B" w:rsidRDefault="000D36EF" w:rsidP="000D36E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z przekonaniem podejmuje działania pedagogiczne w środowisku społecznym</w:t>
            </w:r>
          </w:p>
        </w:tc>
        <w:tc>
          <w:tcPr>
            <w:tcW w:w="1449" w:type="dxa"/>
          </w:tcPr>
          <w:p w:rsidR="000D36EF" w:rsidRPr="0037792B" w:rsidRDefault="000D36EF" w:rsidP="000D36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792B">
              <w:rPr>
                <w:rFonts w:asciiTheme="minorHAnsi" w:hAnsiTheme="minorHAnsi" w:cstheme="minorHAnsi"/>
                <w:sz w:val="18"/>
                <w:szCs w:val="18"/>
              </w:rPr>
              <w:t>P6S_KO</w:t>
            </w:r>
          </w:p>
        </w:tc>
      </w:tr>
      <w:tr w:rsidR="000D36EF" w:rsidRPr="00826995" w:rsidTr="008D714D">
        <w:tc>
          <w:tcPr>
            <w:cnfStyle w:val="001000000000" w:firstRow="0" w:lastRow="0" w:firstColumn="1" w:lastColumn="0" w:oddVBand="0" w:evenVBand="0" w:oddHBand="0" w:evenHBand="0" w:firstRowFirstColumn="0" w:firstRowLastColumn="0" w:lastRowFirstColumn="0" w:lastRowLastColumn="0"/>
            <w:tcW w:w="1526" w:type="dxa"/>
          </w:tcPr>
          <w:p w:rsidR="000D36EF" w:rsidRPr="0060543F" w:rsidRDefault="000D36EF" w:rsidP="000D36EF">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1A_K03</w:t>
            </w:r>
          </w:p>
        </w:tc>
        <w:tc>
          <w:tcPr>
            <w:tcW w:w="6237" w:type="dxa"/>
          </w:tcPr>
          <w:p w:rsidR="000D36EF" w:rsidRPr="0037792B" w:rsidRDefault="000D36EF" w:rsidP="000D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 xml:space="preserve">określa priorytety służące realizacji określonych zadań i przyjmuje odpowiedzialność za efekty pracy uczniów </w:t>
            </w:r>
          </w:p>
        </w:tc>
        <w:tc>
          <w:tcPr>
            <w:tcW w:w="1449" w:type="dxa"/>
          </w:tcPr>
          <w:p w:rsidR="000D36EF" w:rsidRPr="00956789" w:rsidRDefault="000D36EF" w:rsidP="000D36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P6U_K, </w:t>
            </w:r>
            <w:r w:rsidRPr="00956789">
              <w:rPr>
                <w:rFonts w:asciiTheme="minorHAnsi" w:hAnsiTheme="minorHAnsi" w:cstheme="minorHAnsi"/>
                <w:sz w:val="18"/>
                <w:szCs w:val="18"/>
              </w:rPr>
              <w:t>P6S_KO</w:t>
            </w:r>
            <w:r>
              <w:rPr>
                <w:rFonts w:asciiTheme="minorHAnsi" w:hAnsiTheme="minorHAnsi" w:cstheme="minorHAnsi"/>
                <w:sz w:val="18"/>
                <w:szCs w:val="18"/>
              </w:rPr>
              <w:t>, P6S_KR</w:t>
            </w:r>
          </w:p>
        </w:tc>
      </w:tr>
      <w:tr w:rsidR="00D80CF8" w:rsidRPr="00826995" w:rsidTr="008D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80CF8" w:rsidRPr="0060543F" w:rsidRDefault="00D80CF8" w:rsidP="00D80CF8">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1A_K04</w:t>
            </w:r>
          </w:p>
        </w:tc>
        <w:tc>
          <w:tcPr>
            <w:tcW w:w="6237" w:type="dxa"/>
          </w:tcPr>
          <w:p w:rsidR="00D80CF8" w:rsidRPr="0037792B" w:rsidRDefault="00D80CF8" w:rsidP="00D80CF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792B">
              <w:rPr>
                <w:rFonts w:asciiTheme="minorHAnsi" w:hAnsiTheme="minorHAnsi" w:cstheme="minorHAnsi"/>
                <w:sz w:val="20"/>
                <w:szCs w:val="20"/>
              </w:rPr>
              <w:t xml:space="preserve">odpowiedzialnie planuje i wykonuje działania dydaktyczne podczas zajęć </w:t>
            </w:r>
          </w:p>
        </w:tc>
        <w:tc>
          <w:tcPr>
            <w:tcW w:w="1449" w:type="dxa"/>
          </w:tcPr>
          <w:p w:rsidR="00D80CF8" w:rsidRPr="0037792B" w:rsidRDefault="00D80CF8" w:rsidP="00D80C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792B">
              <w:rPr>
                <w:rFonts w:asciiTheme="minorHAnsi" w:hAnsiTheme="minorHAnsi" w:cstheme="minorHAnsi"/>
                <w:sz w:val="18"/>
                <w:szCs w:val="18"/>
              </w:rPr>
              <w:t>P6S_KR</w:t>
            </w:r>
          </w:p>
        </w:tc>
      </w:tr>
      <w:tr w:rsidR="00D80CF8" w:rsidRPr="00826995" w:rsidTr="008D714D">
        <w:tc>
          <w:tcPr>
            <w:cnfStyle w:val="001000000000" w:firstRow="0" w:lastRow="0" w:firstColumn="1" w:lastColumn="0" w:oddVBand="0" w:evenVBand="0" w:oddHBand="0" w:evenHBand="0" w:firstRowFirstColumn="0" w:firstRowLastColumn="0" w:lastRowFirstColumn="0" w:lastRowLastColumn="0"/>
            <w:tcW w:w="1526" w:type="dxa"/>
          </w:tcPr>
          <w:p w:rsidR="00D80CF8" w:rsidRPr="0060543F" w:rsidRDefault="00D80CF8" w:rsidP="00D80CF8">
            <w:pPr>
              <w:jc w:val="center"/>
              <w:rPr>
                <w:rFonts w:asciiTheme="minorHAnsi" w:hAnsiTheme="minorHAnsi" w:cstheme="minorHAnsi"/>
                <w:sz w:val="18"/>
                <w:szCs w:val="18"/>
              </w:rPr>
            </w:pPr>
            <w:r w:rsidRPr="0060543F">
              <w:rPr>
                <w:rFonts w:asciiTheme="minorHAnsi" w:hAnsiTheme="minorHAnsi" w:cstheme="minorHAnsi"/>
                <w:sz w:val="18"/>
                <w:szCs w:val="18"/>
              </w:rPr>
              <w:t>04B</w:t>
            </w:r>
            <w:r>
              <w:rPr>
                <w:rFonts w:asciiTheme="minorHAnsi" w:hAnsiTheme="minorHAnsi" w:cstheme="minorHAnsi"/>
                <w:sz w:val="18"/>
                <w:szCs w:val="18"/>
              </w:rPr>
              <w:t>N</w:t>
            </w:r>
            <w:r w:rsidRPr="0060543F">
              <w:rPr>
                <w:rFonts w:asciiTheme="minorHAnsi" w:hAnsiTheme="minorHAnsi" w:cstheme="minorHAnsi"/>
                <w:sz w:val="18"/>
                <w:szCs w:val="18"/>
              </w:rPr>
              <w:t>1A_K05</w:t>
            </w:r>
          </w:p>
        </w:tc>
        <w:tc>
          <w:tcPr>
            <w:tcW w:w="6237" w:type="dxa"/>
          </w:tcPr>
          <w:p w:rsidR="00D80CF8" w:rsidRPr="0037792B" w:rsidRDefault="00D80CF8" w:rsidP="00D80CF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Przestrzega zasad etyki zawodu nauczyciela</w:t>
            </w:r>
          </w:p>
        </w:tc>
        <w:tc>
          <w:tcPr>
            <w:tcW w:w="1449" w:type="dxa"/>
          </w:tcPr>
          <w:p w:rsidR="00D80CF8" w:rsidRPr="0037792B" w:rsidRDefault="00D80CF8" w:rsidP="00D80C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P6U_K, </w:t>
            </w:r>
            <w:r w:rsidRPr="0037792B">
              <w:rPr>
                <w:rFonts w:asciiTheme="minorHAnsi" w:hAnsiTheme="minorHAnsi" w:cstheme="minorHAnsi"/>
                <w:sz w:val="18"/>
                <w:szCs w:val="18"/>
              </w:rPr>
              <w:t>P6S_KR</w:t>
            </w:r>
          </w:p>
        </w:tc>
      </w:tr>
    </w:tbl>
    <w:p w:rsidR="00A21088" w:rsidRPr="003C0BD9" w:rsidRDefault="00A21088" w:rsidP="00A21088">
      <w:pPr>
        <w:jc w:val="both"/>
      </w:pPr>
    </w:p>
    <w:p w:rsidR="00826995" w:rsidRPr="003D2BA2" w:rsidRDefault="00826995" w:rsidP="00826995">
      <w:pPr>
        <w:jc w:val="both"/>
        <w:rPr>
          <w:rFonts w:ascii="Calibri" w:hAnsi="Calibri" w:cs="Calibri"/>
        </w:rPr>
      </w:pPr>
    </w:p>
    <w:p w:rsidR="00826995" w:rsidRPr="003D2BA2" w:rsidRDefault="00826995" w:rsidP="00826995">
      <w:pPr>
        <w:numPr>
          <w:ilvl w:val="0"/>
          <w:numId w:val="1"/>
        </w:numPr>
        <w:jc w:val="both"/>
        <w:rPr>
          <w:rFonts w:ascii="Calibri" w:hAnsi="Calibri" w:cs="Calibri"/>
          <w:b/>
          <w:color w:val="80A41B"/>
        </w:rPr>
      </w:pPr>
      <w:r w:rsidRPr="003D2BA2">
        <w:rPr>
          <w:rFonts w:ascii="Calibri" w:hAnsi="Calibri" w:cs="Calibri"/>
          <w:b/>
          <w:color w:val="80A41B"/>
        </w:rPr>
        <w:t>Efekty uczenia się z zakresu ochrony własności intelektualnej i prawa autorskiego</w:t>
      </w:r>
    </w:p>
    <w:p w:rsidR="00826995" w:rsidRDefault="00826995" w:rsidP="00826995">
      <w:pPr>
        <w:ind w:left="142"/>
        <w:jc w:val="both"/>
        <w:rPr>
          <w:rFonts w:ascii="Calibri" w:hAnsi="Calibri" w:cs="Calibri"/>
        </w:rPr>
      </w:pPr>
    </w:p>
    <w:p w:rsidR="00826995" w:rsidRDefault="00826995" w:rsidP="00826995">
      <w:pPr>
        <w:autoSpaceDE w:val="0"/>
        <w:autoSpaceDN w:val="0"/>
        <w:adjustRightInd w:val="0"/>
        <w:ind w:left="426"/>
        <w:jc w:val="both"/>
        <w:rPr>
          <w:rFonts w:ascii="Calibri" w:hAnsi="Calibri" w:cs="Calibri"/>
          <w:sz w:val="22"/>
          <w:szCs w:val="22"/>
        </w:rPr>
      </w:pPr>
      <w:r w:rsidRPr="00E50014">
        <w:rPr>
          <w:rFonts w:ascii="Calibri" w:hAnsi="Calibri" w:cs="Calibri"/>
          <w:sz w:val="22"/>
          <w:szCs w:val="22"/>
        </w:rPr>
        <w:t>Po ukończeniu studiów I stopnia na kierunku Biologia absolwent osiągnie następujące efekty uczenia się z zakresu ochrony własności intelektualnej i prawa autorskiego:</w:t>
      </w:r>
      <w:r w:rsidRPr="00805BE1">
        <w:rPr>
          <w:rFonts w:ascii="Calibri" w:hAnsi="Calibri" w:cs="Calibri"/>
          <w:sz w:val="22"/>
          <w:szCs w:val="22"/>
        </w:rPr>
        <w:t xml:space="preserve"> </w:t>
      </w:r>
    </w:p>
    <w:p w:rsidR="001870AC" w:rsidRDefault="001870AC" w:rsidP="00826995">
      <w:pPr>
        <w:autoSpaceDE w:val="0"/>
        <w:autoSpaceDN w:val="0"/>
        <w:adjustRightInd w:val="0"/>
        <w:ind w:left="426"/>
        <w:jc w:val="both"/>
        <w:rPr>
          <w:rFonts w:ascii="Calibri" w:hAnsi="Calibri" w:cs="Calibri"/>
          <w:sz w:val="22"/>
          <w:szCs w:val="22"/>
        </w:rPr>
      </w:pPr>
    </w:p>
    <w:tbl>
      <w:tblPr>
        <w:tblStyle w:val="Tabelasiatki6kolorowaakcent31"/>
        <w:tblW w:w="0" w:type="auto"/>
        <w:tblLook w:val="04A0" w:firstRow="1" w:lastRow="0" w:firstColumn="1" w:lastColumn="0" w:noHBand="0" w:noVBand="1"/>
      </w:tblPr>
      <w:tblGrid>
        <w:gridCol w:w="1526"/>
        <w:gridCol w:w="7654"/>
      </w:tblGrid>
      <w:tr w:rsidR="001870AC" w:rsidRPr="00D80CF8" w:rsidTr="00D22F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870AC" w:rsidRPr="00D80CF8" w:rsidRDefault="001870AC" w:rsidP="004D4A0A">
            <w:pPr>
              <w:jc w:val="center"/>
              <w:rPr>
                <w:rFonts w:ascii="Calibri" w:hAnsi="Calibri" w:cs="Calibri"/>
                <w:b w:val="0"/>
                <w:color w:val="auto"/>
                <w:sz w:val="18"/>
                <w:szCs w:val="18"/>
              </w:rPr>
            </w:pPr>
            <w:r w:rsidRPr="00D80CF8">
              <w:rPr>
                <w:rFonts w:ascii="Calibri" w:hAnsi="Calibri" w:cs="Calibri"/>
                <w:b w:val="0"/>
                <w:color w:val="auto"/>
                <w:sz w:val="18"/>
                <w:szCs w:val="18"/>
              </w:rPr>
              <w:t>04B-1A_W10</w:t>
            </w:r>
          </w:p>
        </w:tc>
        <w:tc>
          <w:tcPr>
            <w:tcW w:w="7654" w:type="dxa"/>
          </w:tcPr>
          <w:p w:rsidR="001870AC" w:rsidRPr="003A7F8F" w:rsidRDefault="003A7F8F" w:rsidP="004338A4">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3A7F8F">
              <w:rPr>
                <w:rFonts w:ascii="Calibri" w:hAnsi="Calibri" w:cs="Calibri"/>
                <w:b w:val="0"/>
                <w:color w:val="auto"/>
                <w:sz w:val="20"/>
                <w:szCs w:val="20"/>
              </w:rPr>
              <w:t>charakteryzuje i wyjaśnia podstawowe pojęcia i zasady z zakresu ochrony własności intelektualnej i prawa autorskiego</w:t>
            </w:r>
          </w:p>
        </w:tc>
      </w:tr>
      <w:tr w:rsidR="001870AC" w:rsidRPr="00D80CF8" w:rsidTr="00D2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870AC" w:rsidRPr="00D80CF8" w:rsidRDefault="001870AC" w:rsidP="004D4A0A">
            <w:pPr>
              <w:jc w:val="center"/>
              <w:rPr>
                <w:rFonts w:ascii="Calibri" w:hAnsi="Calibri" w:cs="Calibri"/>
                <w:b w:val="0"/>
                <w:color w:val="auto"/>
                <w:sz w:val="18"/>
                <w:szCs w:val="18"/>
              </w:rPr>
            </w:pPr>
            <w:r w:rsidRPr="00D80CF8">
              <w:rPr>
                <w:rFonts w:ascii="Calibri" w:hAnsi="Calibri" w:cs="Calibri"/>
                <w:b w:val="0"/>
                <w:color w:val="auto"/>
                <w:sz w:val="18"/>
                <w:szCs w:val="18"/>
              </w:rPr>
              <w:t>04B-1A_K03</w:t>
            </w:r>
          </w:p>
        </w:tc>
        <w:tc>
          <w:tcPr>
            <w:tcW w:w="7654" w:type="dxa"/>
          </w:tcPr>
          <w:p w:rsidR="001870AC" w:rsidRPr="00D80CF8" w:rsidRDefault="001870AC" w:rsidP="004D4A0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D80CF8">
              <w:rPr>
                <w:rFonts w:ascii="Calibri" w:hAnsi="Calibri" w:cs="Calibri"/>
                <w:color w:val="auto"/>
                <w:sz w:val="20"/>
                <w:szCs w:val="20"/>
              </w:rPr>
              <w:t>szanuje własno</w:t>
            </w:r>
            <w:r w:rsidRPr="00D80CF8">
              <w:rPr>
                <w:rFonts w:ascii="Calibri" w:eastAsia="TimesNewRoman" w:hAnsi="Calibri" w:cs="Calibri"/>
                <w:color w:val="auto"/>
                <w:sz w:val="20"/>
                <w:szCs w:val="20"/>
              </w:rPr>
              <w:t>ś</w:t>
            </w:r>
            <w:r w:rsidRPr="00D80CF8">
              <w:rPr>
                <w:rFonts w:ascii="Calibri" w:hAnsi="Calibri" w:cs="Calibri"/>
                <w:color w:val="auto"/>
                <w:sz w:val="20"/>
                <w:szCs w:val="20"/>
              </w:rPr>
              <w:t xml:space="preserve">ć intelektualną autorów pozycji, które cytuje w swojej pracy </w:t>
            </w:r>
            <w:r w:rsidRPr="00D80CF8">
              <w:rPr>
                <w:rFonts w:ascii="Calibri" w:eastAsia="TimesNewRoman" w:hAnsi="Calibri" w:cs="Calibri"/>
                <w:color w:val="auto"/>
                <w:sz w:val="20"/>
                <w:szCs w:val="20"/>
              </w:rPr>
              <w:t>dyplomowej</w:t>
            </w:r>
            <w:r w:rsidRPr="00D80CF8">
              <w:rPr>
                <w:rFonts w:ascii="Calibri" w:hAnsi="Calibri" w:cs="Calibri"/>
                <w:color w:val="auto"/>
                <w:sz w:val="20"/>
                <w:szCs w:val="20"/>
              </w:rPr>
              <w:t xml:space="preserve"> i innych opracowaniach naukowych  </w:t>
            </w:r>
          </w:p>
        </w:tc>
      </w:tr>
    </w:tbl>
    <w:p w:rsidR="001870AC" w:rsidRPr="00805BE1" w:rsidRDefault="001870AC" w:rsidP="00826995">
      <w:pPr>
        <w:autoSpaceDE w:val="0"/>
        <w:autoSpaceDN w:val="0"/>
        <w:adjustRightInd w:val="0"/>
        <w:ind w:left="426"/>
        <w:jc w:val="both"/>
        <w:rPr>
          <w:rFonts w:ascii="Calibri" w:hAnsi="Calibri" w:cs="Calibri"/>
          <w:sz w:val="22"/>
          <w:szCs w:val="22"/>
        </w:rPr>
      </w:pPr>
    </w:p>
    <w:p w:rsidR="00826995" w:rsidRPr="003D2BA2" w:rsidRDefault="00826995" w:rsidP="00826995">
      <w:pPr>
        <w:numPr>
          <w:ilvl w:val="0"/>
          <w:numId w:val="1"/>
        </w:numPr>
        <w:jc w:val="both"/>
        <w:rPr>
          <w:rFonts w:ascii="Calibri" w:hAnsi="Calibri" w:cs="Calibri"/>
          <w:b/>
          <w:color w:val="80A41B"/>
        </w:rPr>
      </w:pPr>
      <w:r w:rsidRPr="003D2BA2">
        <w:rPr>
          <w:rFonts w:ascii="Calibri" w:hAnsi="Calibri" w:cs="Calibri"/>
          <w:b/>
          <w:color w:val="80A41B"/>
        </w:rPr>
        <w:t>Wnioski z analizy zgodności efektów uczenia się z potrzebami rynku pracy i otoczenia społecznego, wnioski z analizy wyników monitoringu karier zawodowych absolwentów oraz sprawdzone wzorce międzynarodowe przy jednoczesnym uwzględnieniu specyfiki kierunku</w:t>
      </w:r>
    </w:p>
    <w:p w:rsidR="00A25B7D" w:rsidRPr="00717B73" w:rsidRDefault="00A25B7D" w:rsidP="00467524">
      <w:pPr>
        <w:spacing w:before="120" w:after="120"/>
        <w:ind w:left="567" w:firstLine="567"/>
        <w:jc w:val="both"/>
        <w:rPr>
          <w:rFonts w:asciiTheme="minorHAnsi" w:hAnsiTheme="minorHAnsi" w:cstheme="minorHAnsi"/>
          <w:sz w:val="22"/>
          <w:szCs w:val="22"/>
        </w:rPr>
      </w:pPr>
      <w:r w:rsidRPr="00717B73">
        <w:rPr>
          <w:rFonts w:asciiTheme="minorHAnsi" w:hAnsiTheme="minorHAnsi" w:cstheme="minorHAnsi"/>
          <w:sz w:val="22"/>
          <w:szCs w:val="22"/>
        </w:rPr>
        <w:t>W procesie form</w:t>
      </w:r>
      <w:r w:rsidR="00467524" w:rsidRPr="00717B73">
        <w:rPr>
          <w:rFonts w:asciiTheme="minorHAnsi" w:hAnsiTheme="minorHAnsi" w:cstheme="minorHAnsi"/>
          <w:sz w:val="22"/>
          <w:szCs w:val="22"/>
        </w:rPr>
        <w:t>uł</w:t>
      </w:r>
      <w:r w:rsidRPr="00717B73">
        <w:rPr>
          <w:rFonts w:asciiTheme="minorHAnsi" w:hAnsiTheme="minorHAnsi" w:cstheme="minorHAnsi"/>
          <w:sz w:val="22"/>
          <w:szCs w:val="22"/>
        </w:rPr>
        <w:t xml:space="preserve">owania i weryfikacji efektów uczenia się pośrednio uczestniczą pracodawcy zrzeszeni w Radzie Biznesu przy </w:t>
      </w:r>
      <w:proofErr w:type="spellStart"/>
      <w:r w:rsidRPr="00717B73">
        <w:rPr>
          <w:rFonts w:asciiTheme="minorHAnsi" w:hAnsiTheme="minorHAnsi" w:cstheme="minorHAnsi"/>
          <w:sz w:val="22"/>
          <w:szCs w:val="22"/>
        </w:rPr>
        <w:t>WBiOŚ</w:t>
      </w:r>
      <w:proofErr w:type="spellEnd"/>
      <w:r w:rsidRPr="00717B73">
        <w:rPr>
          <w:rFonts w:asciiTheme="minorHAnsi" w:hAnsiTheme="minorHAnsi" w:cstheme="minorHAnsi"/>
          <w:sz w:val="22"/>
          <w:szCs w:val="22"/>
        </w:rPr>
        <w:t xml:space="preserve">. Członkowie Rady Biznesu zwracają uwagę nie tylko na efekty kierunkowe związane z określoną specjalnością, ale również na konieczność uzyskania przez absolwentów efektów </w:t>
      </w:r>
      <w:r w:rsidR="00D22F69">
        <w:rPr>
          <w:rFonts w:asciiTheme="minorHAnsi" w:hAnsiTheme="minorHAnsi" w:cstheme="minorHAnsi"/>
          <w:sz w:val="22"/>
          <w:szCs w:val="22"/>
        </w:rPr>
        <w:t>uczenia się</w:t>
      </w:r>
      <w:r w:rsidRPr="00717B73">
        <w:rPr>
          <w:rFonts w:asciiTheme="minorHAnsi" w:hAnsiTheme="minorHAnsi" w:cstheme="minorHAnsi"/>
          <w:sz w:val="22"/>
          <w:szCs w:val="22"/>
        </w:rPr>
        <w:t xml:space="preserve"> w zakresie kompetencji społecznych takich jak: umiejętność pracy w zespole, komunikatywność, wykształcenie odpowiednich postaw etycznych, umiejętność samodoskonalenia się przyszłego pracownika, jego motywacja do pracy i znajomość języków obcych. W związku z tym liczne zajęcia laboratoryjne i terenowe polegają na wykonywaniu zadań w zespołach, co pozwala na uzyskiwanie kompetencji społecznych, przyjmowanie roli lidera.</w:t>
      </w:r>
    </w:p>
    <w:p w:rsidR="00A25B7D" w:rsidRPr="00717B73" w:rsidRDefault="00A25B7D" w:rsidP="00467524">
      <w:pPr>
        <w:pStyle w:val="Default"/>
        <w:spacing w:before="120" w:after="120"/>
        <w:ind w:left="567" w:firstLine="709"/>
        <w:jc w:val="both"/>
        <w:rPr>
          <w:rFonts w:asciiTheme="minorHAnsi" w:hAnsiTheme="minorHAnsi" w:cstheme="minorHAnsi"/>
          <w:color w:val="auto"/>
          <w:sz w:val="22"/>
          <w:szCs w:val="22"/>
        </w:rPr>
      </w:pPr>
      <w:r w:rsidRPr="00717B73">
        <w:rPr>
          <w:rFonts w:asciiTheme="minorHAnsi" w:hAnsiTheme="minorHAnsi" w:cstheme="minorHAnsi"/>
          <w:color w:val="auto"/>
          <w:sz w:val="22"/>
          <w:szCs w:val="22"/>
        </w:rPr>
        <w:t xml:space="preserve">Do analizy zgodności efektów </w:t>
      </w:r>
      <w:r w:rsidR="00D72D21">
        <w:rPr>
          <w:rFonts w:asciiTheme="minorHAnsi" w:hAnsiTheme="minorHAnsi" w:cstheme="minorHAnsi"/>
          <w:color w:val="auto"/>
          <w:sz w:val="22"/>
          <w:szCs w:val="22"/>
        </w:rPr>
        <w:t>uczenia się</w:t>
      </w:r>
      <w:r w:rsidRPr="00717B73">
        <w:rPr>
          <w:rFonts w:asciiTheme="minorHAnsi" w:hAnsiTheme="minorHAnsi" w:cstheme="minorHAnsi"/>
          <w:color w:val="auto"/>
          <w:sz w:val="22"/>
          <w:szCs w:val="22"/>
        </w:rPr>
        <w:t xml:space="preserve"> z potrzebami rynku pracy w sposób istotny przyczyniają się wnioski płynące z projektu </w:t>
      </w:r>
      <w:r w:rsidRPr="00717B73">
        <w:rPr>
          <w:rFonts w:asciiTheme="minorHAnsi" w:hAnsiTheme="minorHAnsi" w:cstheme="minorHAnsi"/>
          <w:i/>
          <w:iCs/>
          <w:color w:val="auto"/>
          <w:sz w:val="22"/>
          <w:szCs w:val="22"/>
        </w:rPr>
        <w:t xml:space="preserve">Staż na Start oraz projektu </w:t>
      </w:r>
      <w:proofErr w:type="spellStart"/>
      <w:r w:rsidRPr="00717B73">
        <w:rPr>
          <w:rFonts w:asciiTheme="minorHAnsi" w:hAnsiTheme="minorHAnsi" w:cstheme="minorHAnsi"/>
          <w:i/>
          <w:iCs/>
          <w:color w:val="auto"/>
          <w:sz w:val="22"/>
          <w:szCs w:val="22"/>
        </w:rPr>
        <w:t>BioLider</w:t>
      </w:r>
      <w:proofErr w:type="spellEnd"/>
      <w:r w:rsidRPr="00717B73">
        <w:rPr>
          <w:rFonts w:asciiTheme="minorHAnsi" w:hAnsiTheme="minorHAnsi" w:cstheme="minorHAnsi"/>
          <w:i/>
          <w:iCs/>
          <w:color w:val="auto"/>
          <w:sz w:val="22"/>
          <w:szCs w:val="22"/>
        </w:rPr>
        <w:t xml:space="preserve"> dla studentów </w:t>
      </w:r>
      <w:proofErr w:type="spellStart"/>
      <w:r w:rsidRPr="00717B73">
        <w:rPr>
          <w:rFonts w:asciiTheme="minorHAnsi" w:hAnsiTheme="minorHAnsi" w:cstheme="minorHAnsi"/>
          <w:i/>
          <w:iCs/>
          <w:color w:val="auto"/>
          <w:sz w:val="22"/>
          <w:szCs w:val="22"/>
        </w:rPr>
        <w:lastRenderedPageBreak/>
        <w:t>WBiOŚ</w:t>
      </w:r>
      <w:proofErr w:type="spellEnd"/>
      <w:r w:rsidRPr="00717B73">
        <w:rPr>
          <w:rFonts w:asciiTheme="minorHAnsi" w:hAnsiTheme="minorHAnsi" w:cstheme="minorHAnsi"/>
          <w:i/>
          <w:iCs/>
          <w:color w:val="auto"/>
          <w:sz w:val="22"/>
          <w:szCs w:val="22"/>
        </w:rPr>
        <w:t xml:space="preserve"> UŁ</w:t>
      </w:r>
      <w:r w:rsidRPr="00717B73">
        <w:rPr>
          <w:rFonts w:asciiTheme="minorHAnsi" w:hAnsiTheme="minorHAnsi" w:cstheme="minorHAnsi"/>
          <w:color w:val="auto"/>
          <w:sz w:val="22"/>
          <w:szCs w:val="22"/>
        </w:rPr>
        <w:t>. Ze wstępnych obserwacji wynika, że studenci są dobrze przygotowani do wypełniania zadań stawianych przez opiekunów staży, otrzymują propozycje pracy po zakończeniu stażu oraz jeszcze w trakcie jego trwania, co potwierdza poprawność założonych efektów uczenia się.</w:t>
      </w:r>
    </w:p>
    <w:p w:rsidR="00A25B7D" w:rsidRPr="00717B73" w:rsidRDefault="00A25B7D" w:rsidP="00467524">
      <w:pPr>
        <w:spacing w:before="120" w:after="120"/>
        <w:ind w:left="567" w:firstLine="709"/>
        <w:jc w:val="both"/>
        <w:rPr>
          <w:rFonts w:asciiTheme="minorHAnsi" w:hAnsiTheme="minorHAnsi" w:cstheme="minorHAnsi"/>
          <w:sz w:val="22"/>
          <w:szCs w:val="22"/>
        </w:rPr>
      </w:pPr>
      <w:r w:rsidRPr="00717B73">
        <w:rPr>
          <w:rFonts w:asciiTheme="minorHAnsi" w:hAnsiTheme="minorHAnsi" w:cstheme="minorHAnsi"/>
          <w:sz w:val="22"/>
          <w:szCs w:val="22"/>
        </w:rPr>
        <w:t xml:space="preserve">Najcenniejsze dane na temat zapotrzebowania na określone kompetencje płyną z jednostek, z którymi Wydział </w:t>
      </w:r>
      <w:proofErr w:type="spellStart"/>
      <w:r w:rsidRPr="00717B73">
        <w:rPr>
          <w:rFonts w:asciiTheme="minorHAnsi" w:hAnsiTheme="minorHAnsi" w:cstheme="minorHAnsi"/>
          <w:sz w:val="22"/>
          <w:szCs w:val="22"/>
        </w:rPr>
        <w:t>BiOŚ</w:t>
      </w:r>
      <w:proofErr w:type="spellEnd"/>
      <w:r w:rsidRPr="00717B73">
        <w:rPr>
          <w:rFonts w:asciiTheme="minorHAnsi" w:hAnsiTheme="minorHAnsi" w:cstheme="minorHAnsi"/>
          <w:sz w:val="22"/>
          <w:szCs w:val="22"/>
        </w:rPr>
        <w:t xml:space="preserve"> współpracuje bezpośrednio. Dzięki tym kontaktom wzbogacono liczne przedmioty o nowe treści i zajęcia praktyczne kształcące odpowiednie umiejętności. Liczne prace dyplomowe wykonywane na potrzeby i we współpracy z tymi jednostkami pozwalają nie tylko kształcić odpowiednie umiejętności u studentów, ale także już w trakcie trwania studiów </w:t>
      </w:r>
      <w:r w:rsidR="003D4116" w:rsidRPr="009513AC">
        <w:rPr>
          <w:rFonts w:asciiTheme="minorHAnsi" w:hAnsiTheme="minorHAnsi" w:cstheme="minorHAnsi"/>
          <w:sz w:val="22"/>
          <w:szCs w:val="22"/>
        </w:rPr>
        <w:t>wykonywać</w:t>
      </w:r>
      <w:r w:rsidRPr="009513AC">
        <w:rPr>
          <w:rFonts w:asciiTheme="minorHAnsi" w:hAnsiTheme="minorHAnsi" w:cstheme="minorHAnsi"/>
          <w:sz w:val="22"/>
          <w:szCs w:val="22"/>
        </w:rPr>
        <w:t xml:space="preserve"> prace</w:t>
      </w:r>
      <w:r w:rsidRPr="00717B73">
        <w:rPr>
          <w:rFonts w:asciiTheme="minorHAnsi" w:hAnsiTheme="minorHAnsi" w:cstheme="minorHAnsi"/>
          <w:sz w:val="22"/>
          <w:szCs w:val="22"/>
        </w:rPr>
        <w:t xml:space="preserve"> dla tych jednostek. Studenci w zależności od wybranej przez siebie Katedry bądź Zakładu zdobywają umiejętności praktyczne w zakresie wiodących w danej jednostce tematów i prowadzonych współprac. Informacje wynikające ze współpracy z różnymi przedsiębiorstwami, szpitalami bądź jednostkami naukowymi zostają włączane do wielu przedmiotów prowadzonych na naszym Wydziale.</w:t>
      </w:r>
    </w:p>
    <w:p w:rsidR="00CE69EE" w:rsidRPr="00717B73" w:rsidRDefault="00CE69EE" w:rsidP="00CE69EE">
      <w:pPr>
        <w:autoSpaceDE w:val="0"/>
        <w:autoSpaceDN w:val="0"/>
        <w:adjustRightInd w:val="0"/>
        <w:spacing w:after="44"/>
        <w:ind w:left="567"/>
        <w:jc w:val="both"/>
        <w:rPr>
          <w:rFonts w:asciiTheme="minorHAnsi" w:eastAsiaTheme="minorHAnsi" w:hAnsiTheme="minorHAnsi" w:cstheme="minorHAnsi"/>
          <w:color w:val="000000"/>
          <w:sz w:val="22"/>
          <w:szCs w:val="22"/>
          <w:lang w:eastAsia="en-US"/>
        </w:rPr>
      </w:pPr>
      <w:r w:rsidRPr="00717B73">
        <w:rPr>
          <w:rFonts w:asciiTheme="minorHAnsi" w:eastAsiaTheme="minorHAnsi" w:hAnsiTheme="minorHAnsi" w:cstheme="minorHAnsi"/>
          <w:color w:val="000000"/>
          <w:sz w:val="22"/>
          <w:szCs w:val="22"/>
          <w:lang w:eastAsia="en-US"/>
        </w:rPr>
        <w:t>Zdefiniowane dla kierunku efekty uczenia się są zgodne z potrzebami rynku pracy, w szczególności:</w:t>
      </w:r>
    </w:p>
    <w:p w:rsidR="00CE69EE" w:rsidRPr="00717B73" w:rsidRDefault="00CE69EE" w:rsidP="00CE69EE">
      <w:pPr>
        <w:pStyle w:val="Akapitzlist"/>
        <w:numPr>
          <w:ilvl w:val="0"/>
          <w:numId w:val="10"/>
        </w:numPr>
        <w:autoSpaceDE w:val="0"/>
        <w:autoSpaceDN w:val="0"/>
        <w:adjustRightInd w:val="0"/>
        <w:spacing w:after="44"/>
        <w:jc w:val="both"/>
        <w:rPr>
          <w:rFonts w:asciiTheme="minorHAnsi" w:eastAsiaTheme="minorHAnsi" w:hAnsiTheme="minorHAnsi" w:cstheme="minorHAnsi"/>
          <w:color w:val="000000"/>
          <w:sz w:val="22"/>
          <w:szCs w:val="22"/>
          <w:lang w:eastAsia="en-US"/>
        </w:rPr>
      </w:pPr>
      <w:r w:rsidRPr="00717B73">
        <w:rPr>
          <w:rFonts w:asciiTheme="minorHAnsi" w:eastAsiaTheme="minorHAnsi" w:hAnsiTheme="minorHAnsi" w:cstheme="minorHAnsi"/>
          <w:color w:val="000000"/>
          <w:sz w:val="22"/>
          <w:szCs w:val="22"/>
          <w:lang w:eastAsia="en-US"/>
        </w:rPr>
        <w:t xml:space="preserve">dla przedsiębiorstw farmaceutycznych i kosmetycznych, jednej z najsilniejszych branż gospodarczych w regionie łódzkim, </w:t>
      </w:r>
    </w:p>
    <w:p w:rsidR="00CE69EE" w:rsidRPr="009513AC" w:rsidRDefault="00CE69EE" w:rsidP="00CE69EE">
      <w:pPr>
        <w:pStyle w:val="Akapitzlist"/>
        <w:numPr>
          <w:ilvl w:val="0"/>
          <w:numId w:val="10"/>
        </w:numPr>
        <w:autoSpaceDE w:val="0"/>
        <w:autoSpaceDN w:val="0"/>
        <w:adjustRightInd w:val="0"/>
        <w:spacing w:after="44"/>
        <w:jc w:val="both"/>
        <w:rPr>
          <w:rFonts w:asciiTheme="minorHAnsi" w:eastAsiaTheme="minorHAnsi" w:hAnsiTheme="minorHAnsi" w:cstheme="minorHAnsi"/>
          <w:sz w:val="22"/>
          <w:szCs w:val="22"/>
          <w:lang w:eastAsia="en-US"/>
        </w:rPr>
      </w:pPr>
      <w:r w:rsidRPr="00717B73">
        <w:rPr>
          <w:rFonts w:asciiTheme="minorHAnsi" w:eastAsiaTheme="minorHAnsi" w:hAnsiTheme="minorHAnsi" w:cstheme="minorHAnsi"/>
          <w:color w:val="000000"/>
          <w:sz w:val="22"/>
          <w:szCs w:val="22"/>
          <w:lang w:eastAsia="en-US"/>
        </w:rPr>
        <w:t>dla laboratoriów badawczo-rozwojowych, analitycznych, w których wykorzystywana jest specjalistyczna aparatura badawczo-</w:t>
      </w:r>
      <w:r w:rsidRPr="009513AC">
        <w:rPr>
          <w:rFonts w:asciiTheme="minorHAnsi" w:eastAsiaTheme="minorHAnsi" w:hAnsiTheme="minorHAnsi" w:cstheme="minorHAnsi"/>
          <w:sz w:val="22"/>
          <w:szCs w:val="22"/>
          <w:lang w:eastAsia="en-US"/>
        </w:rPr>
        <w:t xml:space="preserve">pomiarowa, </w:t>
      </w:r>
    </w:p>
    <w:p w:rsidR="00CE69EE" w:rsidRPr="009513AC" w:rsidRDefault="009513AC" w:rsidP="00CE69EE">
      <w:pPr>
        <w:pStyle w:val="Akapitzlist"/>
        <w:numPr>
          <w:ilvl w:val="0"/>
          <w:numId w:val="10"/>
        </w:numPr>
        <w:autoSpaceDE w:val="0"/>
        <w:autoSpaceDN w:val="0"/>
        <w:adjustRightInd w:val="0"/>
        <w:spacing w:after="44"/>
        <w:jc w:val="both"/>
        <w:rPr>
          <w:rFonts w:asciiTheme="minorHAnsi" w:eastAsiaTheme="minorHAnsi" w:hAnsiTheme="minorHAnsi" w:cstheme="minorHAnsi"/>
          <w:sz w:val="22"/>
          <w:szCs w:val="22"/>
          <w:lang w:eastAsia="en-US"/>
        </w:rPr>
      </w:pPr>
      <w:r w:rsidRPr="009513AC">
        <w:rPr>
          <w:rFonts w:asciiTheme="minorHAnsi" w:eastAsiaTheme="minorHAnsi" w:hAnsiTheme="minorHAnsi" w:cstheme="minorHAnsi"/>
          <w:sz w:val="22"/>
          <w:szCs w:val="22"/>
          <w:lang w:eastAsia="en-US"/>
        </w:rPr>
        <w:t xml:space="preserve">dla innych przedsiębiorstw o </w:t>
      </w:r>
      <w:r w:rsidR="00CE69EE" w:rsidRPr="009513AC">
        <w:rPr>
          <w:rFonts w:asciiTheme="minorHAnsi" w:eastAsiaTheme="minorHAnsi" w:hAnsiTheme="minorHAnsi" w:cstheme="minorHAnsi"/>
          <w:sz w:val="22"/>
          <w:szCs w:val="22"/>
          <w:lang w:eastAsia="en-US"/>
        </w:rPr>
        <w:t>profilu produkcji</w:t>
      </w:r>
      <w:r w:rsidR="003D4116" w:rsidRPr="009513AC">
        <w:rPr>
          <w:rFonts w:asciiTheme="minorHAnsi" w:eastAsiaTheme="minorHAnsi" w:hAnsiTheme="minorHAnsi" w:cstheme="minorHAnsi"/>
          <w:sz w:val="22"/>
          <w:szCs w:val="22"/>
          <w:lang w:eastAsia="en-US"/>
        </w:rPr>
        <w:t xml:space="preserve"> powiązanym z naukami biologicznymi</w:t>
      </w:r>
      <w:r w:rsidR="00CE69EE" w:rsidRPr="009513AC">
        <w:rPr>
          <w:rFonts w:asciiTheme="minorHAnsi" w:eastAsiaTheme="minorHAnsi" w:hAnsiTheme="minorHAnsi" w:cstheme="minorHAnsi"/>
          <w:sz w:val="22"/>
          <w:szCs w:val="22"/>
          <w:lang w:eastAsia="en-US"/>
        </w:rPr>
        <w:t>, w tym branży rolno-spożywczej</w:t>
      </w:r>
      <w:r w:rsidR="003D4116" w:rsidRPr="009513AC">
        <w:rPr>
          <w:rFonts w:asciiTheme="minorHAnsi" w:eastAsiaTheme="minorHAnsi" w:hAnsiTheme="minorHAnsi" w:cstheme="minorHAnsi"/>
          <w:sz w:val="22"/>
          <w:szCs w:val="22"/>
          <w:lang w:eastAsia="en-US"/>
        </w:rPr>
        <w:t>,</w:t>
      </w:r>
      <w:r w:rsidR="00CE69EE" w:rsidRPr="009513AC">
        <w:rPr>
          <w:rFonts w:asciiTheme="minorHAnsi" w:eastAsiaTheme="minorHAnsi" w:hAnsiTheme="minorHAnsi" w:cstheme="minorHAnsi"/>
          <w:sz w:val="22"/>
          <w:szCs w:val="22"/>
          <w:lang w:eastAsia="en-US"/>
        </w:rPr>
        <w:t xml:space="preserve"> agrochemicznej </w:t>
      </w:r>
      <w:r w:rsidR="003D4116" w:rsidRPr="009513AC">
        <w:rPr>
          <w:rFonts w:asciiTheme="minorHAnsi" w:eastAsiaTheme="minorHAnsi" w:hAnsiTheme="minorHAnsi" w:cstheme="minorHAnsi"/>
          <w:sz w:val="22"/>
          <w:szCs w:val="22"/>
          <w:lang w:eastAsia="en-US"/>
        </w:rPr>
        <w:t>i leśnictwie,</w:t>
      </w:r>
    </w:p>
    <w:p w:rsidR="00CE69EE" w:rsidRPr="00197AF9" w:rsidRDefault="00CE69EE" w:rsidP="00CE69EE">
      <w:pPr>
        <w:pStyle w:val="Akapitzlist"/>
        <w:numPr>
          <w:ilvl w:val="0"/>
          <w:numId w:val="10"/>
        </w:numPr>
        <w:autoSpaceDE w:val="0"/>
        <w:autoSpaceDN w:val="0"/>
        <w:adjustRightInd w:val="0"/>
        <w:jc w:val="both"/>
        <w:rPr>
          <w:rFonts w:asciiTheme="minorHAnsi" w:eastAsiaTheme="minorHAnsi" w:hAnsiTheme="minorHAnsi" w:cstheme="minorHAnsi"/>
          <w:sz w:val="22"/>
          <w:szCs w:val="22"/>
          <w:lang w:eastAsia="en-US"/>
        </w:rPr>
      </w:pPr>
      <w:r w:rsidRPr="009513AC">
        <w:rPr>
          <w:rFonts w:asciiTheme="minorHAnsi" w:eastAsiaTheme="minorHAnsi" w:hAnsiTheme="minorHAnsi" w:cstheme="minorHAnsi"/>
          <w:sz w:val="22"/>
          <w:szCs w:val="22"/>
          <w:lang w:eastAsia="en-US"/>
        </w:rPr>
        <w:t xml:space="preserve">dla przedsiębiorstw wszystkich branż, urzędów i instytucji samorządu terytorialnego dostarczając na rynek pracy wszechstronnie wykwalifikowanych </w:t>
      </w:r>
      <w:r w:rsidRPr="00197AF9">
        <w:rPr>
          <w:rFonts w:asciiTheme="minorHAnsi" w:eastAsiaTheme="minorHAnsi" w:hAnsiTheme="minorHAnsi" w:cstheme="minorHAnsi"/>
          <w:sz w:val="22"/>
          <w:szCs w:val="22"/>
          <w:lang w:eastAsia="en-US"/>
        </w:rPr>
        <w:t xml:space="preserve">specjalistów z zakresu biologii środowiskowej </w:t>
      </w:r>
    </w:p>
    <w:p w:rsidR="00CE69EE" w:rsidRPr="00197AF9" w:rsidRDefault="00CE69EE" w:rsidP="00CE69EE">
      <w:pPr>
        <w:pStyle w:val="Akapitzlist"/>
        <w:numPr>
          <w:ilvl w:val="0"/>
          <w:numId w:val="10"/>
        </w:numPr>
        <w:autoSpaceDE w:val="0"/>
        <w:autoSpaceDN w:val="0"/>
        <w:adjustRightInd w:val="0"/>
        <w:spacing w:after="44"/>
        <w:jc w:val="both"/>
        <w:rPr>
          <w:rFonts w:asciiTheme="minorHAnsi" w:eastAsiaTheme="minorHAnsi" w:hAnsiTheme="minorHAnsi" w:cstheme="minorHAnsi"/>
          <w:sz w:val="22"/>
          <w:szCs w:val="22"/>
          <w:lang w:eastAsia="en-US"/>
        </w:rPr>
      </w:pPr>
      <w:r w:rsidRPr="00197AF9">
        <w:rPr>
          <w:rFonts w:asciiTheme="minorHAnsi" w:eastAsiaTheme="minorHAnsi" w:hAnsiTheme="minorHAnsi" w:cstheme="minorHAnsi"/>
          <w:sz w:val="22"/>
          <w:szCs w:val="22"/>
          <w:lang w:eastAsia="en-US"/>
        </w:rPr>
        <w:t>dla szkolnictwa, dostarczając na rynek pracy wszechstronnie wykwalifikowanych nauczycieli biologii i przyrody</w:t>
      </w:r>
    </w:p>
    <w:p w:rsidR="00F02BE3" w:rsidRPr="00717B73" w:rsidRDefault="00407DF9" w:rsidP="00CE69EE">
      <w:pPr>
        <w:spacing w:before="120" w:after="120"/>
        <w:ind w:left="567" w:firstLine="709"/>
        <w:jc w:val="both"/>
        <w:rPr>
          <w:rFonts w:asciiTheme="minorHAnsi" w:hAnsiTheme="minorHAnsi" w:cstheme="minorHAnsi"/>
          <w:b/>
          <w:sz w:val="22"/>
          <w:szCs w:val="22"/>
        </w:rPr>
      </w:pPr>
      <w:r w:rsidRPr="00717B73">
        <w:rPr>
          <w:rFonts w:asciiTheme="minorHAnsi" w:hAnsiTheme="minorHAnsi" w:cstheme="minorHAnsi"/>
          <w:sz w:val="22"/>
          <w:szCs w:val="22"/>
        </w:rPr>
        <w:t xml:space="preserve">Przykładowe jednostki, z którymi współpraca wpłynęła na ostateczny kształt programu studiów: </w:t>
      </w:r>
      <w:r w:rsidR="00376465" w:rsidRPr="00717B73">
        <w:rPr>
          <w:rFonts w:asciiTheme="minorHAnsi" w:hAnsiTheme="minorHAnsi" w:cstheme="minorHAnsi"/>
          <w:sz w:val="22"/>
          <w:szCs w:val="22"/>
        </w:rPr>
        <w:t>Regionalna Dyrekcja Lasów Państwowych w Łodzi (Nadleśnictwa Miejskie Łódzkie, Poddębice, Grotniki, Brzeziny, Las Łagiewnicki), Herbaria (polskie i zagraniczne; akronimy jednostek: SOSN, LBL, IBL, TALL, TAM), Ogród Botaniczny w Łodzi</w:t>
      </w:r>
      <w:r w:rsidRPr="00717B73">
        <w:rPr>
          <w:rFonts w:asciiTheme="minorHAnsi" w:hAnsiTheme="minorHAnsi" w:cstheme="minorHAnsi"/>
          <w:sz w:val="22"/>
          <w:szCs w:val="22"/>
        </w:rPr>
        <w:t xml:space="preserve">, </w:t>
      </w:r>
      <w:r w:rsidR="00376465" w:rsidRPr="00717B73">
        <w:rPr>
          <w:rFonts w:asciiTheme="minorHAnsi" w:hAnsiTheme="minorHAnsi" w:cstheme="minorHAnsi"/>
          <w:sz w:val="22"/>
          <w:szCs w:val="22"/>
        </w:rPr>
        <w:t xml:space="preserve">Stowarzyszenie Ogrody w Stu-Dniach </w:t>
      </w:r>
      <w:r w:rsidRPr="00717B73">
        <w:rPr>
          <w:rFonts w:asciiTheme="minorHAnsi" w:hAnsiTheme="minorHAnsi" w:cstheme="minorHAnsi"/>
          <w:sz w:val="22"/>
          <w:szCs w:val="22"/>
        </w:rPr>
        <w:t xml:space="preserve">Park Krajobrazowy Wzniesień Łódzkich, </w:t>
      </w:r>
      <w:r w:rsidR="00376465" w:rsidRPr="00717B73">
        <w:rPr>
          <w:rFonts w:asciiTheme="minorHAnsi" w:hAnsiTheme="minorHAnsi" w:cstheme="minorHAnsi"/>
          <w:sz w:val="22"/>
          <w:szCs w:val="22"/>
        </w:rPr>
        <w:t xml:space="preserve">Grupowa Oczyszczalnia Ścieków w Łodzi, Łódzkie ZOO, kopalnia i kruszarnia kamienia wapiennego </w:t>
      </w:r>
      <w:proofErr w:type="spellStart"/>
      <w:r w:rsidR="00376465" w:rsidRPr="00717B73">
        <w:rPr>
          <w:rFonts w:asciiTheme="minorHAnsi" w:hAnsiTheme="minorHAnsi" w:cstheme="minorHAnsi"/>
          <w:sz w:val="22"/>
          <w:szCs w:val="22"/>
        </w:rPr>
        <w:t>Nordkalk</w:t>
      </w:r>
      <w:proofErr w:type="spellEnd"/>
      <w:r w:rsidR="00376465" w:rsidRPr="00717B73">
        <w:rPr>
          <w:rFonts w:asciiTheme="minorHAnsi" w:hAnsiTheme="minorHAnsi" w:cstheme="minorHAnsi"/>
          <w:sz w:val="22"/>
          <w:szCs w:val="22"/>
        </w:rPr>
        <w:t xml:space="preserve"> Sp. z </w:t>
      </w:r>
      <w:proofErr w:type="spellStart"/>
      <w:r w:rsidR="00376465" w:rsidRPr="00717B73">
        <w:rPr>
          <w:rFonts w:asciiTheme="minorHAnsi" w:hAnsiTheme="minorHAnsi" w:cstheme="minorHAnsi"/>
          <w:sz w:val="22"/>
          <w:szCs w:val="22"/>
        </w:rPr>
        <w:t>o.o</w:t>
      </w:r>
      <w:proofErr w:type="spellEnd"/>
      <w:r w:rsidR="00BB21FA" w:rsidRPr="00717B73">
        <w:rPr>
          <w:rFonts w:asciiTheme="minorHAnsi" w:hAnsiTheme="minorHAnsi" w:cstheme="minorHAnsi"/>
          <w:sz w:val="22"/>
          <w:szCs w:val="22"/>
        </w:rPr>
        <w:t>,</w:t>
      </w:r>
      <w:r w:rsidR="00376465" w:rsidRPr="00717B73">
        <w:rPr>
          <w:rFonts w:asciiTheme="minorHAnsi" w:hAnsiTheme="minorHAnsi" w:cstheme="minorHAnsi"/>
          <w:sz w:val="22"/>
          <w:szCs w:val="22"/>
        </w:rPr>
        <w:t xml:space="preserve"> </w:t>
      </w:r>
      <w:r w:rsidRPr="00717B73">
        <w:rPr>
          <w:rFonts w:asciiTheme="minorHAnsi" w:hAnsiTheme="minorHAnsi" w:cstheme="minorHAnsi"/>
          <w:sz w:val="22"/>
          <w:szCs w:val="22"/>
        </w:rPr>
        <w:t>Instytut Medycyny Pracy, Instytut Przemysłu Organicznego w Warszawie</w:t>
      </w:r>
      <w:r w:rsidR="00376465" w:rsidRPr="00717B73">
        <w:rPr>
          <w:rFonts w:asciiTheme="minorHAnsi" w:hAnsiTheme="minorHAnsi" w:cstheme="minorHAnsi"/>
          <w:sz w:val="22"/>
          <w:szCs w:val="22"/>
        </w:rPr>
        <w:t>, Laboratorium Ochrony Środowiska Instytutu Biopolimerów i Włókien Chemicznych w Łodzi, Stacj</w:t>
      </w:r>
      <w:r w:rsidR="00BB21FA" w:rsidRPr="00717B73">
        <w:rPr>
          <w:rFonts w:asciiTheme="minorHAnsi" w:hAnsiTheme="minorHAnsi" w:cstheme="minorHAnsi"/>
          <w:sz w:val="22"/>
          <w:szCs w:val="22"/>
        </w:rPr>
        <w:t>a</w:t>
      </w:r>
      <w:r w:rsidR="00376465" w:rsidRPr="00717B73">
        <w:rPr>
          <w:rFonts w:asciiTheme="minorHAnsi" w:hAnsiTheme="minorHAnsi" w:cstheme="minorHAnsi"/>
          <w:sz w:val="22"/>
          <w:szCs w:val="22"/>
        </w:rPr>
        <w:t xml:space="preserve"> Krwiodawstwa we Wrocławiu, </w:t>
      </w:r>
      <w:r w:rsidR="00376465" w:rsidRPr="00717B73">
        <w:rPr>
          <w:rStyle w:val="st"/>
          <w:rFonts w:asciiTheme="minorHAnsi" w:hAnsiTheme="minorHAnsi" w:cstheme="minorHAnsi"/>
          <w:sz w:val="22"/>
          <w:szCs w:val="22"/>
        </w:rPr>
        <w:t xml:space="preserve">Zakład Fizyki Medycznej </w:t>
      </w:r>
      <w:r w:rsidR="00376465" w:rsidRPr="00717B73">
        <w:rPr>
          <w:rFonts w:asciiTheme="minorHAnsi" w:hAnsiTheme="minorHAnsi" w:cstheme="minorHAnsi"/>
          <w:sz w:val="22"/>
          <w:szCs w:val="22"/>
        </w:rPr>
        <w:t>ze Szpitala Kopernika w Łodzi</w:t>
      </w:r>
      <w:r w:rsidR="00BB21FA" w:rsidRPr="00717B73">
        <w:rPr>
          <w:rFonts w:asciiTheme="minorHAnsi" w:hAnsiTheme="minorHAnsi" w:cstheme="minorHAnsi"/>
          <w:sz w:val="22"/>
          <w:szCs w:val="22"/>
        </w:rPr>
        <w:t>,</w:t>
      </w:r>
      <w:r w:rsidR="00376465" w:rsidRPr="00717B73">
        <w:rPr>
          <w:rFonts w:asciiTheme="minorHAnsi" w:hAnsiTheme="minorHAnsi" w:cstheme="minorHAnsi"/>
          <w:sz w:val="22"/>
          <w:szCs w:val="22"/>
        </w:rPr>
        <w:t xml:space="preserve"> Oddział Kliniczn</w:t>
      </w:r>
      <w:r w:rsidR="00BB21FA" w:rsidRPr="00717B73">
        <w:rPr>
          <w:rFonts w:asciiTheme="minorHAnsi" w:hAnsiTheme="minorHAnsi" w:cstheme="minorHAnsi"/>
          <w:sz w:val="22"/>
          <w:szCs w:val="22"/>
        </w:rPr>
        <w:t>y</w:t>
      </w:r>
      <w:r w:rsidR="00376465" w:rsidRPr="00717B73">
        <w:rPr>
          <w:rFonts w:asciiTheme="minorHAnsi" w:hAnsiTheme="minorHAnsi" w:cstheme="minorHAnsi"/>
          <w:sz w:val="22"/>
          <w:szCs w:val="22"/>
        </w:rPr>
        <w:t xml:space="preserve"> Pulmonologii </w:t>
      </w:r>
      <w:r w:rsidR="003D4116">
        <w:rPr>
          <w:rFonts w:asciiTheme="minorHAnsi" w:hAnsiTheme="minorHAnsi" w:cstheme="minorHAnsi"/>
          <w:sz w:val="22"/>
          <w:szCs w:val="22"/>
        </w:rPr>
        <w:br/>
      </w:r>
      <w:r w:rsidR="00376465" w:rsidRPr="00D22F69">
        <w:rPr>
          <w:rFonts w:asciiTheme="minorHAnsi" w:hAnsiTheme="minorHAnsi" w:cstheme="minorHAnsi"/>
          <w:sz w:val="22"/>
          <w:szCs w:val="22"/>
        </w:rPr>
        <w:t xml:space="preserve">i Alergologii </w:t>
      </w:r>
      <w:r w:rsidR="00376465" w:rsidRPr="00717B73">
        <w:rPr>
          <w:rFonts w:asciiTheme="minorHAnsi" w:hAnsiTheme="minorHAnsi" w:cstheme="minorHAnsi"/>
          <w:sz w:val="22"/>
          <w:szCs w:val="22"/>
        </w:rPr>
        <w:t>Uniwersyteckiego Szpitala Klinicznego im. Norberta Barlickiego Uniwersytetu Medycznego w Łodzi, Oddział Hematologii Szpital</w:t>
      </w:r>
      <w:r w:rsidR="00BB21FA" w:rsidRPr="00717B73">
        <w:rPr>
          <w:rFonts w:asciiTheme="minorHAnsi" w:hAnsiTheme="minorHAnsi" w:cstheme="minorHAnsi"/>
          <w:sz w:val="22"/>
          <w:szCs w:val="22"/>
        </w:rPr>
        <w:t>a</w:t>
      </w:r>
      <w:r w:rsidR="00376465" w:rsidRPr="00717B73">
        <w:rPr>
          <w:rFonts w:asciiTheme="minorHAnsi" w:hAnsiTheme="minorHAnsi" w:cstheme="minorHAnsi"/>
          <w:sz w:val="22"/>
          <w:szCs w:val="22"/>
        </w:rPr>
        <w:t xml:space="preserve"> im. M. Kopernika Uniwersytetu Medycznego w Łodzi, Klinik</w:t>
      </w:r>
      <w:r w:rsidR="00BB21FA" w:rsidRPr="00717B73">
        <w:rPr>
          <w:rFonts w:asciiTheme="minorHAnsi" w:hAnsiTheme="minorHAnsi" w:cstheme="minorHAnsi"/>
          <w:sz w:val="22"/>
          <w:szCs w:val="22"/>
        </w:rPr>
        <w:t>a</w:t>
      </w:r>
      <w:r w:rsidR="00376465" w:rsidRPr="00717B73">
        <w:rPr>
          <w:rFonts w:asciiTheme="minorHAnsi" w:hAnsiTheme="minorHAnsi" w:cstheme="minorHAnsi"/>
          <w:sz w:val="22"/>
          <w:szCs w:val="22"/>
        </w:rPr>
        <w:t xml:space="preserve"> Chorób Wewnętrznych i Rehabilitacji Kardiologicznej Uniwersyteckiego Szpitala Klinicznego im. Wojskowej Akademii Medycznej Uniwersytetu Medycznego w Łodzi, Instytut Biotechnologii i Antybiotyków w Warszawie, </w:t>
      </w:r>
      <w:r w:rsidR="00376465" w:rsidRPr="00717B73">
        <w:rPr>
          <w:rFonts w:asciiTheme="minorHAnsi" w:hAnsiTheme="minorHAnsi"/>
          <w:sz w:val="22"/>
          <w:szCs w:val="22"/>
        </w:rPr>
        <w:t xml:space="preserve">Zakład </w:t>
      </w:r>
      <w:proofErr w:type="spellStart"/>
      <w:r w:rsidR="00376465" w:rsidRPr="00717B73">
        <w:rPr>
          <w:rFonts w:asciiTheme="minorHAnsi" w:hAnsiTheme="minorHAnsi"/>
          <w:sz w:val="22"/>
          <w:szCs w:val="22"/>
        </w:rPr>
        <w:t>Teleradioterapii</w:t>
      </w:r>
      <w:proofErr w:type="spellEnd"/>
      <w:r w:rsidR="00376465" w:rsidRPr="00717B73">
        <w:rPr>
          <w:rFonts w:asciiTheme="minorHAnsi" w:hAnsiTheme="minorHAnsi"/>
          <w:sz w:val="22"/>
          <w:szCs w:val="22"/>
        </w:rPr>
        <w:t xml:space="preserve"> Szpitala im. Kopernika w Łodzi, Międzyresortowy Instytut Technik Radiacyjnych, </w:t>
      </w:r>
      <w:r w:rsidR="00376465" w:rsidRPr="00717B73">
        <w:rPr>
          <w:rFonts w:asciiTheme="minorHAnsi" w:hAnsiTheme="minorHAnsi" w:cstheme="minorHAnsi"/>
          <w:bCs/>
          <w:sz w:val="22"/>
          <w:szCs w:val="22"/>
        </w:rPr>
        <w:t>firm</w:t>
      </w:r>
      <w:r w:rsidR="00BB21FA" w:rsidRPr="00717B73">
        <w:rPr>
          <w:rFonts w:asciiTheme="minorHAnsi" w:hAnsiTheme="minorHAnsi" w:cstheme="minorHAnsi"/>
          <w:bCs/>
          <w:sz w:val="22"/>
          <w:szCs w:val="22"/>
        </w:rPr>
        <w:t>a</w:t>
      </w:r>
      <w:r w:rsidR="00376465" w:rsidRPr="00717B73">
        <w:rPr>
          <w:rFonts w:asciiTheme="minorHAnsi" w:hAnsiTheme="minorHAnsi" w:cstheme="minorHAnsi"/>
          <w:bCs/>
          <w:sz w:val="22"/>
          <w:szCs w:val="22"/>
        </w:rPr>
        <w:t xml:space="preserve"> farmaceutyczn</w:t>
      </w:r>
      <w:r w:rsidR="00BB21FA" w:rsidRPr="00717B73">
        <w:rPr>
          <w:rFonts w:asciiTheme="minorHAnsi" w:hAnsiTheme="minorHAnsi" w:cstheme="minorHAnsi"/>
          <w:bCs/>
          <w:sz w:val="22"/>
          <w:szCs w:val="22"/>
        </w:rPr>
        <w:t>a</w:t>
      </w:r>
      <w:r w:rsidR="00376465" w:rsidRPr="00717B73">
        <w:rPr>
          <w:rFonts w:asciiTheme="minorHAnsi" w:hAnsiTheme="minorHAnsi" w:cstheme="minorHAnsi"/>
          <w:bCs/>
          <w:sz w:val="22"/>
          <w:szCs w:val="22"/>
        </w:rPr>
        <w:t xml:space="preserve"> EMO-FARM Sp. z o.o</w:t>
      </w:r>
      <w:r w:rsidR="00BB21FA" w:rsidRPr="00717B73">
        <w:rPr>
          <w:rFonts w:asciiTheme="minorHAnsi" w:hAnsiTheme="minorHAnsi" w:cstheme="minorHAnsi"/>
          <w:bCs/>
          <w:sz w:val="22"/>
          <w:szCs w:val="22"/>
        </w:rPr>
        <w:t>.</w:t>
      </w:r>
      <w:r w:rsidR="00376465" w:rsidRPr="00717B73">
        <w:rPr>
          <w:rFonts w:asciiTheme="minorHAnsi" w:hAnsiTheme="minorHAnsi" w:cstheme="minorHAnsi"/>
          <w:sz w:val="22"/>
          <w:szCs w:val="22"/>
        </w:rPr>
        <w:t xml:space="preserve"> </w:t>
      </w:r>
    </w:p>
    <w:p w:rsidR="00A66862" w:rsidRPr="00717B73" w:rsidRDefault="00CE69EE" w:rsidP="00CE69EE">
      <w:pPr>
        <w:tabs>
          <w:tab w:val="num" w:pos="567"/>
        </w:tabs>
        <w:autoSpaceDE w:val="0"/>
        <w:autoSpaceDN w:val="0"/>
        <w:adjustRightInd w:val="0"/>
        <w:ind w:left="567"/>
        <w:jc w:val="both"/>
        <w:rPr>
          <w:rFonts w:asciiTheme="minorHAnsi" w:eastAsiaTheme="minorHAnsi" w:hAnsiTheme="minorHAnsi" w:cstheme="minorHAnsi"/>
          <w:color w:val="000000" w:themeColor="text1"/>
          <w:sz w:val="22"/>
          <w:szCs w:val="22"/>
          <w:lang w:eastAsia="en-US"/>
        </w:rPr>
      </w:pPr>
      <w:r w:rsidRPr="00717B73">
        <w:rPr>
          <w:rFonts w:asciiTheme="minorHAnsi" w:eastAsiaTheme="minorHAnsi" w:hAnsiTheme="minorHAnsi" w:cstheme="minorHAnsi"/>
          <w:color w:val="000000" w:themeColor="text1"/>
          <w:sz w:val="22"/>
          <w:szCs w:val="22"/>
          <w:lang w:eastAsia="en-US"/>
        </w:rPr>
        <w:tab/>
      </w:r>
      <w:r w:rsidRPr="00717B73">
        <w:rPr>
          <w:rFonts w:asciiTheme="minorHAnsi" w:eastAsiaTheme="minorHAnsi" w:hAnsiTheme="minorHAnsi" w:cstheme="minorHAnsi"/>
          <w:color w:val="000000" w:themeColor="text1"/>
          <w:sz w:val="22"/>
          <w:szCs w:val="22"/>
          <w:lang w:eastAsia="en-US"/>
        </w:rPr>
        <w:tab/>
      </w:r>
      <w:r w:rsidR="00A66862" w:rsidRPr="00717B73">
        <w:rPr>
          <w:rFonts w:asciiTheme="minorHAnsi" w:eastAsiaTheme="minorHAnsi" w:hAnsiTheme="minorHAnsi" w:cstheme="minorHAnsi"/>
          <w:color w:val="000000" w:themeColor="text1"/>
          <w:sz w:val="22"/>
          <w:szCs w:val="22"/>
          <w:lang w:eastAsia="en-US"/>
        </w:rPr>
        <w:t xml:space="preserve">Plan studiów na specjalności nauczycielskiej opiera się na modelu wypracowanym przez Zespół ekspertów działających przy </w:t>
      </w:r>
      <w:proofErr w:type="spellStart"/>
      <w:r w:rsidR="00A66862" w:rsidRPr="00717B73">
        <w:rPr>
          <w:rFonts w:asciiTheme="minorHAnsi" w:eastAsiaTheme="minorHAnsi" w:hAnsiTheme="minorHAnsi" w:cstheme="minorHAnsi"/>
          <w:color w:val="000000" w:themeColor="text1"/>
          <w:sz w:val="22"/>
          <w:szCs w:val="22"/>
          <w:lang w:eastAsia="en-US"/>
        </w:rPr>
        <w:t>MNiSW</w:t>
      </w:r>
      <w:proofErr w:type="spellEnd"/>
      <w:r w:rsidR="00A66862" w:rsidRPr="00717B73">
        <w:rPr>
          <w:rFonts w:asciiTheme="minorHAnsi" w:eastAsiaTheme="minorHAnsi" w:hAnsiTheme="minorHAnsi" w:cstheme="minorHAnsi"/>
          <w:color w:val="000000" w:themeColor="text1"/>
          <w:sz w:val="22"/>
          <w:szCs w:val="22"/>
          <w:lang w:eastAsia="en-US"/>
        </w:rPr>
        <w:t xml:space="preserve"> (styczeń 2018) w ramach projektu „Opracowanie modelowych programów kształcenia nauczycieli”. Eksperci opierali się na pogłębionej analizie porównawczej dotyczącej systemu kształcenia nauczycieli w wybranych krajach europejskich oraz zaleceniach w zakresie zmian systemu kształcenia nauczycieli w Polsce, a przy opracowaniu modelowych programów kształcenia nauczycieli w szkołach </w:t>
      </w:r>
      <w:r w:rsidR="00A66862" w:rsidRPr="00717B73">
        <w:rPr>
          <w:rFonts w:asciiTheme="minorHAnsi" w:eastAsiaTheme="minorHAnsi" w:hAnsiTheme="minorHAnsi" w:cstheme="minorHAnsi"/>
          <w:color w:val="000000" w:themeColor="text1"/>
          <w:sz w:val="22"/>
          <w:szCs w:val="22"/>
          <w:lang w:eastAsia="en-US"/>
        </w:rPr>
        <w:lastRenderedPageBreak/>
        <w:t>wyższych uwzględniano m.in. innowacyjne metody pedagogiczne (</w:t>
      </w:r>
      <w:r w:rsidR="00A66862" w:rsidRPr="00717B73">
        <w:rPr>
          <w:rFonts w:asciiTheme="minorHAnsi" w:eastAsiaTheme="minorHAnsi" w:hAnsiTheme="minorHAnsi" w:cstheme="minorHAnsi"/>
          <w:i/>
          <w:color w:val="000000" w:themeColor="text1"/>
          <w:sz w:val="22"/>
          <w:szCs w:val="22"/>
          <w:lang w:eastAsia="en-US"/>
        </w:rPr>
        <w:t>learning-by-</w:t>
      </w:r>
      <w:proofErr w:type="spellStart"/>
      <w:r w:rsidR="00A66862" w:rsidRPr="00717B73">
        <w:rPr>
          <w:rFonts w:asciiTheme="minorHAnsi" w:eastAsiaTheme="minorHAnsi" w:hAnsiTheme="minorHAnsi" w:cstheme="minorHAnsi"/>
          <w:i/>
          <w:color w:val="000000" w:themeColor="text1"/>
          <w:sz w:val="22"/>
          <w:szCs w:val="22"/>
          <w:lang w:eastAsia="en-US"/>
        </w:rPr>
        <w:t>doing</w:t>
      </w:r>
      <w:proofErr w:type="spellEnd"/>
      <w:r w:rsidR="00A66862" w:rsidRPr="00717B73">
        <w:rPr>
          <w:rFonts w:asciiTheme="minorHAnsi" w:eastAsiaTheme="minorHAnsi" w:hAnsiTheme="minorHAnsi" w:cstheme="minorHAnsi"/>
          <w:i/>
          <w:color w:val="000000" w:themeColor="text1"/>
          <w:sz w:val="22"/>
          <w:szCs w:val="22"/>
          <w:lang w:eastAsia="en-US"/>
        </w:rPr>
        <w:t xml:space="preserve">, design </w:t>
      </w:r>
      <w:proofErr w:type="spellStart"/>
      <w:r w:rsidR="00A66862" w:rsidRPr="00717B73">
        <w:rPr>
          <w:rFonts w:asciiTheme="minorHAnsi" w:eastAsiaTheme="minorHAnsi" w:hAnsiTheme="minorHAnsi" w:cstheme="minorHAnsi"/>
          <w:i/>
          <w:color w:val="000000" w:themeColor="text1"/>
          <w:sz w:val="22"/>
          <w:szCs w:val="22"/>
          <w:lang w:eastAsia="en-US"/>
        </w:rPr>
        <w:t>thinking</w:t>
      </w:r>
      <w:proofErr w:type="spellEnd"/>
      <w:r w:rsidR="00A66862" w:rsidRPr="00717B73">
        <w:rPr>
          <w:rFonts w:asciiTheme="minorHAnsi" w:eastAsiaTheme="minorHAnsi" w:hAnsiTheme="minorHAnsi" w:cstheme="minorHAnsi"/>
          <w:color w:val="000000" w:themeColor="text1"/>
          <w:sz w:val="22"/>
          <w:szCs w:val="22"/>
          <w:lang w:eastAsia="en-US"/>
        </w:rPr>
        <w:t xml:space="preserve">), zastosowanie narzędzi cyfrowych, rozwój kompetencji społecznych, kompetencji w zakresie rozwiązywania problemów </w:t>
      </w:r>
      <w:r w:rsidR="00A66862" w:rsidRPr="009513AC">
        <w:rPr>
          <w:rFonts w:asciiTheme="minorHAnsi" w:eastAsiaTheme="minorHAnsi" w:hAnsiTheme="minorHAnsi" w:cstheme="minorHAnsi"/>
          <w:sz w:val="22"/>
          <w:szCs w:val="22"/>
          <w:lang w:eastAsia="en-US"/>
        </w:rPr>
        <w:t xml:space="preserve">wychowawczych. Ponadto opracowanie modelu odbyło się przy udziale przedstawicieli pracodawców/przedsiębiorców </w:t>
      </w:r>
      <w:r w:rsidR="00A66862" w:rsidRPr="00717B73">
        <w:rPr>
          <w:rFonts w:asciiTheme="minorHAnsi" w:eastAsiaTheme="minorHAnsi" w:hAnsiTheme="minorHAnsi" w:cstheme="minorHAnsi"/>
          <w:color w:val="000000" w:themeColor="text1"/>
          <w:sz w:val="22"/>
          <w:szCs w:val="22"/>
          <w:lang w:eastAsia="en-US"/>
        </w:rPr>
        <w:t xml:space="preserve">i organizacji pracodawców oraz przy szeroko zakrojonych konsultacjach podczas cyklu 7 spotkań diagnozujących </w:t>
      </w:r>
    </w:p>
    <w:p w:rsidR="00A66862" w:rsidRPr="00717B73" w:rsidRDefault="00A66862" w:rsidP="00D72D21">
      <w:pPr>
        <w:autoSpaceDE w:val="0"/>
        <w:autoSpaceDN w:val="0"/>
        <w:adjustRightInd w:val="0"/>
        <w:ind w:left="567" w:firstLine="993"/>
        <w:jc w:val="both"/>
        <w:rPr>
          <w:rFonts w:asciiTheme="minorHAnsi" w:eastAsiaTheme="minorHAnsi" w:hAnsiTheme="minorHAnsi" w:cstheme="minorHAnsi"/>
          <w:color w:val="000000" w:themeColor="text1"/>
          <w:sz w:val="22"/>
          <w:szCs w:val="22"/>
          <w:lang w:eastAsia="en-US"/>
        </w:rPr>
      </w:pPr>
      <w:r w:rsidRPr="00717B73">
        <w:rPr>
          <w:rFonts w:asciiTheme="minorHAnsi" w:eastAsiaTheme="minorHAnsi" w:hAnsiTheme="minorHAnsi" w:cstheme="minorHAnsi"/>
          <w:color w:val="000000" w:themeColor="text1"/>
          <w:sz w:val="22"/>
          <w:szCs w:val="22"/>
          <w:lang w:eastAsia="en-US"/>
        </w:rPr>
        <w:t xml:space="preserve">Badania rynku pracy dla nauczycieli w obszarze najbliższym dla UŁ tj. dla regionu łódzkiego przeprowadzone w oparciu o oferty pracy umieszczone na stronach Kuratorium Oświaty w Łodzi. wykazują, potrzebę kształcenia nauczycieli do nauczania zarówno przedmiotu przyroda jak i </w:t>
      </w:r>
      <w:r w:rsidRPr="009513AC">
        <w:rPr>
          <w:rFonts w:asciiTheme="minorHAnsi" w:eastAsiaTheme="minorHAnsi" w:hAnsiTheme="minorHAnsi" w:cstheme="minorHAnsi"/>
          <w:sz w:val="22"/>
          <w:szCs w:val="22"/>
          <w:lang w:eastAsia="en-US"/>
        </w:rPr>
        <w:t>biologia minimum</w:t>
      </w:r>
      <w:r w:rsidR="003D4116" w:rsidRPr="009513AC">
        <w:rPr>
          <w:rFonts w:asciiTheme="minorHAnsi" w:eastAsiaTheme="minorHAnsi" w:hAnsiTheme="minorHAnsi" w:cstheme="minorHAnsi"/>
          <w:sz w:val="22"/>
          <w:szCs w:val="22"/>
          <w:lang w:eastAsia="en-US"/>
        </w:rPr>
        <w:t xml:space="preserve"> </w:t>
      </w:r>
      <w:r w:rsidRPr="009513AC">
        <w:rPr>
          <w:rFonts w:asciiTheme="minorHAnsi" w:eastAsiaTheme="minorHAnsi" w:hAnsiTheme="minorHAnsi" w:cstheme="minorHAnsi"/>
          <w:sz w:val="22"/>
          <w:szCs w:val="22"/>
          <w:lang w:eastAsia="en-US"/>
        </w:rPr>
        <w:t>2 ogłoszenia</w:t>
      </w:r>
      <w:r w:rsidRPr="00717B73">
        <w:rPr>
          <w:rFonts w:asciiTheme="minorHAnsi" w:eastAsiaTheme="minorHAnsi" w:hAnsiTheme="minorHAnsi" w:cstheme="minorHAnsi"/>
          <w:color w:val="000000" w:themeColor="text1"/>
          <w:sz w:val="22"/>
          <w:szCs w:val="22"/>
          <w:lang w:eastAsia="en-US"/>
        </w:rPr>
        <w:t>/tydzień na przełomie 2018/2019 roku.</w:t>
      </w:r>
    </w:p>
    <w:p w:rsidR="00DC11E1" w:rsidRPr="00467524" w:rsidRDefault="00DC11E1" w:rsidP="00D72D21">
      <w:pPr>
        <w:autoSpaceDE w:val="0"/>
        <w:autoSpaceDN w:val="0"/>
        <w:adjustRightInd w:val="0"/>
        <w:ind w:left="567" w:firstLine="709"/>
        <w:jc w:val="both"/>
        <w:rPr>
          <w:rFonts w:asciiTheme="minorHAnsi" w:eastAsiaTheme="minorHAnsi" w:hAnsiTheme="minorHAnsi" w:cstheme="minorHAnsi"/>
          <w:color w:val="000000" w:themeColor="text1"/>
          <w:lang w:eastAsia="en-US"/>
        </w:rPr>
      </w:pPr>
      <w:r w:rsidRPr="00717B73">
        <w:rPr>
          <w:rFonts w:asciiTheme="minorHAnsi" w:eastAsiaTheme="minorHAnsi" w:hAnsiTheme="minorHAnsi" w:cstheme="minorHAnsi"/>
          <w:color w:val="000000" w:themeColor="text1"/>
          <w:sz w:val="22"/>
          <w:szCs w:val="22"/>
          <w:lang w:eastAsia="en-US"/>
        </w:rPr>
        <w:t xml:space="preserve">Program dla specjalności nauczycielskiej został przygotowany zgodnie z </w:t>
      </w:r>
      <w:r w:rsidR="00805BE1" w:rsidRPr="00717B73">
        <w:rPr>
          <w:rFonts w:asciiTheme="minorHAnsi" w:eastAsiaTheme="minorHAnsi" w:hAnsiTheme="minorHAnsi" w:cstheme="minorHAnsi"/>
          <w:color w:val="000000" w:themeColor="text1"/>
          <w:sz w:val="22"/>
          <w:szCs w:val="22"/>
          <w:lang w:eastAsia="en-US"/>
        </w:rPr>
        <w:t>podstawą programową</w:t>
      </w:r>
      <w:r w:rsidR="00A83953" w:rsidRPr="00717B73">
        <w:rPr>
          <w:rFonts w:asciiTheme="minorHAnsi" w:eastAsiaTheme="minorHAnsi" w:hAnsiTheme="minorHAnsi" w:cstheme="minorHAnsi"/>
          <w:color w:val="000000" w:themeColor="text1"/>
          <w:sz w:val="22"/>
          <w:szCs w:val="22"/>
          <w:lang w:eastAsia="en-US"/>
        </w:rPr>
        <w:t>.</w:t>
      </w:r>
      <w:r w:rsidRPr="00717B73">
        <w:rPr>
          <w:rFonts w:asciiTheme="minorHAnsi" w:eastAsiaTheme="minorHAnsi" w:hAnsiTheme="minorHAnsi" w:cstheme="minorHAnsi"/>
          <w:color w:val="000000" w:themeColor="text1"/>
          <w:sz w:val="22"/>
          <w:szCs w:val="22"/>
          <w:lang w:eastAsia="en-US"/>
        </w:rPr>
        <w:t xml:space="preserve"> Przy opracowywaniu planu studiów, jak i </w:t>
      </w:r>
      <w:r w:rsidR="00805BE1" w:rsidRPr="00717B73">
        <w:rPr>
          <w:rFonts w:asciiTheme="minorHAnsi" w:eastAsiaTheme="minorHAnsi" w:hAnsiTheme="minorHAnsi" w:cstheme="minorHAnsi"/>
          <w:color w:val="000000" w:themeColor="text1"/>
          <w:sz w:val="22"/>
          <w:szCs w:val="22"/>
          <w:lang w:eastAsia="en-US"/>
        </w:rPr>
        <w:t>opisów</w:t>
      </w:r>
      <w:r w:rsidRPr="00717B73">
        <w:rPr>
          <w:rFonts w:asciiTheme="minorHAnsi" w:eastAsiaTheme="minorHAnsi" w:hAnsiTheme="minorHAnsi" w:cstheme="minorHAnsi"/>
          <w:color w:val="000000" w:themeColor="text1"/>
          <w:sz w:val="22"/>
          <w:szCs w:val="22"/>
          <w:lang w:eastAsia="en-US"/>
        </w:rPr>
        <w:t xml:space="preserve"> poszczególnych przedmiotów oraz praktyk</w:t>
      </w:r>
      <w:r w:rsidR="00805BE1" w:rsidRPr="00717B73">
        <w:rPr>
          <w:rFonts w:asciiTheme="minorHAnsi" w:eastAsiaTheme="minorHAnsi" w:hAnsiTheme="minorHAnsi" w:cstheme="minorHAnsi"/>
          <w:color w:val="000000" w:themeColor="text1"/>
          <w:sz w:val="22"/>
          <w:szCs w:val="22"/>
          <w:lang w:eastAsia="en-US"/>
        </w:rPr>
        <w:t xml:space="preserve"> pedagogicznych</w:t>
      </w:r>
      <w:r w:rsidRPr="00717B73">
        <w:rPr>
          <w:rFonts w:asciiTheme="minorHAnsi" w:eastAsiaTheme="minorHAnsi" w:hAnsiTheme="minorHAnsi" w:cstheme="minorHAnsi"/>
          <w:color w:val="000000" w:themeColor="text1"/>
          <w:sz w:val="22"/>
          <w:szCs w:val="22"/>
          <w:lang w:eastAsia="en-US"/>
        </w:rPr>
        <w:t xml:space="preserve"> kierowano się o</w:t>
      </w:r>
      <w:r w:rsidR="00F02BE3" w:rsidRPr="00717B73">
        <w:rPr>
          <w:rFonts w:asciiTheme="minorHAnsi" w:eastAsiaTheme="minorHAnsi" w:hAnsiTheme="minorHAnsi" w:cstheme="minorHAnsi"/>
          <w:color w:val="000000" w:themeColor="text1"/>
          <w:sz w:val="22"/>
          <w:szCs w:val="22"/>
          <w:lang w:eastAsia="en-US"/>
        </w:rPr>
        <w:t>pini</w:t>
      </w:r>
      <w:r w:rsidRPr="00717B73">
        <w:rPr>
          <w:rFonts w:asciiTheme="minorHAnsi" w:eastAsiaTheme="minorHAnsi" w:hAnsiTheme="minorHAnsi" w:cstheme="minorHAnsi"/>
          <w:color w:val="000000" w:themeColor="text1"/>
          <w:sz w:val="22"/>
          <w:szCs w:val="22"/>
          <w:lang w:eastAsia="en-US"/>
        </w:rPr>
        <w:t>ami</w:t>
      </w:r>
      <w:r w:rsidR="00F02BE3" w:rsidRPr="00717B73">
        <w:rPr>
          <w:rFonts w:asciiTheme="minorHAnsi" w:eastAsiaTheme="minorHAnsi" w:hAnsiTheme="minorHAnsi" w:cstheme="minorHAnsi"/>
          <w:color w:val="000000" w:themeColor="text1"/>
          <w:sz w:val="22"/>
          <w:szCs w:val="22"/>
          <w:lang w:eastAsia="en-US"/>
        </w:rPr>
        <w:t xml:space="preserve"> nauczycieli</w:t>
      </w:r>
      <w:r w:rsidR="00A10EB5" w:rsidRPr="00717B73">
        <w:rPr>
          <w:rFonts w:asciiTheme="minorHAnsi" w:eastAsiaTheme="minorHAnsi" w:hAnsiTheme="minorHAnsi" w:cstheme="minorHAnsi"/>
          <w:color w:val="000000" w:themeColor="text1"/>
          <w:sz w:val="22"/>
          <w:szCs w:val="22"/>
          <w:lang w:eastAsia="en-US"/>
        </w:rPr>
        <w:t xml:space="preserve"> szkół</w:t>
      </w:r>
      <w:r w:rsidRPr="00717B73">
        <w:rPr>
          <w:rFonts w:asciiTheme="minorHAnsi" w:eastAsiaTheme="minorHAnsi" w:hAnsiTheme="minorHAnsi" w:cstheme="minorHAnsi"/>
          <w:color w:val="000000" w:themeColor="text1"/>
          <w:sz w:val="22"/>
          <w:szCs w:val="22"/>
          <w:lang w:eastAsia="en-US"/>
        </w:rPr>
        <w:t>, którzy wskazywali</w:t>
      </w:r>
      <w:r w:rsidR="00F02BE3" w:rsidRPr="00717B73">
        <w:rPr>
          <w:rFonts w:asciiTheme="minorHAnsi" w:eastAsiaTheme="minorHAnsi" w:hAnsiTheme="minorHAnsi" w:cstheme="minorHAnsi"/>
          <w:color w:val="000000" w:themeColor="text1"/>
          <w:sz w:val="22"/>
          <w:szCs w:val="22"/>
          <w:lang w:eastAsia="en-US"/>
        </w:rPr>
        <w:t xml:space="preserve">, że największe </w:t>
      </w:r>
      <w:r w:rsidR="00A10EB5" w:rsidRPr="00717B73">
        <w:rPr>
          <w:rFonts w:asciiTheme="minorHAnsi" w:eastAsiaTheme="minorHAnsi" w:hAnsiTheme="minorHAnsi" w:cstheme="minorHAnsi"/>
          <w:bCs/>
          <w:color w:val="000000" w:themeColor="text1"/>
          <w:sz w:val="22"/>
          <w:szCs w:val="22"/>
          <w:lang w:eastAsia="en-US"/>
        </w:rPr>
        <w:t xml:space="preserve">korzyści </w:t>
      </w:r>
      <w:r w:rsidR="00A10EB5" w:rsidRPr="00717B73">
        <w:rPr>
          <w:rFonts w:asciiTheme="minorHAnsi" w:eastAsiaTheme="minorHAnsi" w:hAnsiTheme="minorHAnsi" w:cstheme="minorHAnsi"/>
          <w:color w:val="000000" w:themeColor="text1"/>
          <w:sz w:val="22"/>
          <w:szCs w:val="22"/>
          <w:lang w:eastAsia="en-US"/>
        </w:rPr>
        <w:t>dla jakości wykształcenia przyszłego nauczyciela przyniesie</w:t>
      </w:r>
      <w:r w:rsidR="00F02BE3" w:rsidRPr="00717B73">
        <w:rPr>
          <w:rFonts w:asciiTheme="minorHAnsi" w:eastAsiaTheme="minorHAnsi" w:hAnsiTheme="minorHAnsi" w:cstheme="minorHAnsi"/>
          <w:color w:val="000000" w:themeColor="text1"/>
          <w:sz w:val="22"/>
          <w:szCs w:val="22"/>
          <w:lang w:eastAsia="en-US"/>
        </w:rPr>
        <w:t>:</w:t>
      </w:r>
      <w:r w:rsidRPr="00717B73">
        <w:rPr>
          <w:rFonts w:asciiTheme="minorHAnsi" w:eastAsiaTheme="minorHAnsi" w:hAnsiTheme="minorHAnsi" w:cstheme="minorHAnsi"/>
          <w:color w:val="000000" w:themeColor="text1"/>
          <w:sz w:val="22"/>
          <w:szCs w:val="22"/>
          <w:lang w:eastAsia="en-US"/>
        </w:rPr>
        <w:t xml:space="preserve"> </w:t>
      </w:r>
      <w:r w:rsidR="00D261ED" w:rsidRPr="00717B73">
        <w:rPr>
          <w:rFonts w:asciiTheme="minorHAnsi" w:eastAsiaTheme="minorHAnsi" w:hAnsiTheme="minorHAnsi" w:cstheme="minorHAnsi"/>
          <w:bCs/>
          <w:color w:val="000000" w:themeColor="text1"/>
          <w:sz w:val="22"/>
          <w:szCs w:val="22"/>
          <w:lang w:eastAsia="en-US"/>
        </w:rPr>
        <w:t xml:space="preserve">zwiększenia </w:t>
      </w:r>
      <w:r w:rsidRPr="00717B73">
        <w:rPr>
          <w:rFonts w:asciiTheme="minorHAnsi" w:eastAsiaTheme="minorHAnsi" w:hAnsiTheme="minorHAnsi" w:cstheme="minorHAnsi"/>
          <w:bCs/>
          <w:color w:val="000000" w:themeColor="text1"/>
          <w:sz w:val="22"/>
          <w:szCs w:val="22"/>
          <w:lang w:eastAsia="en-US"/>
        </w:rPr>
        <w:t>liczby</w:t>
      </w:r>
      <w:r w:rsidR="00D261ED" w:rsidRPr="00717B73">
        <w:rPr>
          <w:rFonts w:asciiTheme="minorHAnsi" w:eastAsiaTheme="minorHAnsi" w:hAnsiTheme="minorHAnsi" w:cstheme="minorHAnsi"/>
          <w:bCs/>
          <w:color w:val="000000" w:themeColor="text1"/>
          <w:sz w:val="22"/>
          <w:szCs w:val="22"/>
          <w:lang w:eastAsia="en-US"/>
        </w:rPr>
        <w:t xml:space="preserve"> godz. praktyk, w tym liczby lekcji prowadzonych samodzielnie</w:t>
      </w:r>
      <w:r w:rsidR="00A10EB5" w:rsidRPr="00717B73">
        <w:rPr>
          <w:rFonts w:asciiTheme="minorHAnsi" w:eastAsiaTheme="minorHAnsi" w:hAnsiTheme="minorHAnsi" w:cstheme="minorHAnsi"/>
          <w:bCs/>
          <w:color w:val="000000" w:themeColor="text1"/>
          <w:sz w:val="22"/>
          <w:szCs w:val="22"/>
          <w:lang w:eastAsia="en-US"/>
        </w:rPr>
        <w:t>. Dzięki czemu student będzie miał</w:t>
      </w:r>
      <w:r w:rsidR="00D261ED" w:rsidRPr="00717B73">
        <w:rPr>
          <w:rFonts w:asciiTheme="minorHAnsi" w:eastAsiaTheme="minorHAnsi" w:hAnsiTheme="minorHAnsi" w:cstheme="minorHAnsi"/>
          <w:color w:val="000000" w:themeColor="text1"/>
          <w:sz w:val="22"/>
          <w:szCs w:val="22"/>
          <w:lang w:eastAsia="en-US"/>
        </w:rPr>
        <w:t xml:space="preserve"> więcej czasu na poznanie szkoły, klasy, uczniów, dłuższych obserwacji pracy </w:t>
      </w:r>
      <w:r w:rsidR="00D261ED" w:rsidRPr="00471B43">
        <w:rPr>
          <w:rFonts w:asciiTheme="minorHAnsi" w:eastAsiaTheme="minorHAnsi" w:hAnsiTheme="minorHAnsi" w:cstheme="minorHAnsi"/>
          <w:sz w:val="22"/>
          <w:szCs w:val="22"/>
          <w:lang w:eastAsia="en-US"/>
        </w:rPr>
        <w:t>nauczyciela, p</w:t>
      </w:r>
      <w:r w:rsidR="00A10EB5" w:rsidRPr="00471B43">
        <w:rPr>
          <w:rFonts w:asciiTheme="minorHAnsi" w:eastAsiaTheme="minorHAnsi" w:hAnsiTheme="minorHAnsi" w:cstheme="minorHAnsi"/>
          <w:sz w:val="22"/>
          <w:szCs w:val="22"/>
          <w:lang w:eastAsia="en-US"/>
        </w:rPr>
        <w:t>racy szkoły i zespołu klasowego. Wskazywano także na potrzebę</w:t>
      </w:r>
      <w:r w:rsidRPr="00471B43">
        <w:rPr>
          <w:rFonts w:asciiTheme="minorHAnsi" w:eastAsiaTheme="minorHAnsi" w:hAnsiTheme="minorHAnsi" w:cstheme="minorHAnsi"/>
          <w:sz w:val="22"/>
          <w:szCs w:val="22"/>
          <w:lang w:eastAsia="en-US"/>
        </w:rPr>
        <w:t xml:space="preserve"> </w:t>
      </w:r>
      <w:r w:rsidR="00F02BE3" w:rsidRPr="00471B43">
        <w:rPr>
          <w:rFonts w:asciiTheme="minorHAnsi" w:eastAsiaTheme="minorHAnsi" w:hAnsiTheme="minorHAnsi" w:cstheme="minorHAnsi"/>
          <w:bCs/>
          <w:sz w:val="22"/>
          <w:szCs w:val="22"/>
          <w:lang w:eastAsia="en-US"/>
        </w:rPr>
        <w:t xml:space="preserve">zwiększenia opieki indywidualnej </w:t>
      </w:r>
      <w:r w:rsidR="00F02BE3" w:rsidRPr="00471B43">
        <w:rPr>
          <w:rFonts w:asciiTheme="minorHAnsi" w:eastAsiaTheme="minorHAnsi" w:hAnsiTheme="minorHAnsi" w:cstheme="minorHAnsi"/>
          <w:sz w:val="22"/>
          <w:szCs w:val="22"/>
          <w:lang w:eastAsia="en-US"/>
        </w:rPr>
        <w:t>zarówno ze strony nauczyciela akademickiego w trakcie kształcenia, jak</w:t>
      </w:r>
      <w:r w:rsidR="003D4116" w:rsidRPr="00471B43">
        <w:rPr>
          <w:rFonts w:asciiTheme="minorHAnsi" w:eastAsiaTheme="minorHAnsi" w:hAnsiTheme="minorHAnsi" w:cstheme="minorHAnsi"/>
          <w:sz w:val="22"/>
          <w:szCs w:val="22"/>
          <w:lang w:eastAsia="en-US"/>
        </w:rPr>
        <w:br/>
      </w:r>
      <w:r w:rsidR="00F02BE3" w:rsidRPr="00471B43">
        <w:rPr>
          <w:rFonts w:asciiTheme="minorHAnsi" w:eastAsiaTheme="minorHAnsi" w:hAnsiTheme="minorHAnsi" w:cstheme="minorHAnsi"/>
          <w:sz w:val="22"/>
          <w:szCs w:val="22"/>
          <w:lang w:eastAsia="en-US"/>
        </w:rPr>
        <w:t xml:space="preserve">i na praktykach ze strony opiekuna praktyk. Indywidualizacja procesu nauczania przyszłego nauczyciela z elementami </w:t>
      </w:r>
      <w:proofErr w:type="spellStart"/>
      <w:r w:rsidR="00F02BE3" w:rsidRPr="00471B43">
        <w:rPr>
          <w:rFonts w:asciiTheme="minorHAnsi" w:eastAsiaTheme="minorHAnsi" w:hAnsiTheme="minorHAnsi" w:cstheme="minorHAnsi"/>
          <w:sz w:val="22"/>
          <w:szCs w:val="22"/>
          <w:lang w:eastAsia="en-US"/>
        </w:rPr>
        <w:t>tutoringu</w:t>
      </w:r>
      <w:proofErr w:type="spellEnd"/>
      <w:r w:rsidR="00F02BE3" w:rsidRPr="00471B43">
        <w:rPr>
          <w:rFonts w:asciiTheme="minorHAnsi" w:eastAsiaTheme="minorHAnsi" w:hAnsiTheme="minorHAnsi" w:cstheme="minorHAnsi"/>
          <w:sz w:val="22"/>
          <w:szCs w:val="22"/>
          <w:lang w:eastAsia="en-US"/>
        </w:rPr>
        <w:t xml:space="preserve"> wpłynie na rozwój u studentów samoświadomości </w:t>
      </w:r>
      <w:r w:rsidR="003D4116" w:rsidRPr="00471B43">
        <w:rPr>
          <w:rFonts w:asciiTheme="minorHAnsi" w:eastAsiaTheme="minorHAnsi" w:hAnsiTheme="minorHAnsi" w:cstheme="minorHAnsi"/>
          <w:sz w:val="22"/>
          <w:szCs w:val="22"/>
          <w:lang w:eastAsia="en-US"/>
        </w:rPr>
        <w:br/>
      </w:r>
      <w:r w:rsidR="00F02BE3" w:rsidRPr="00471B43">
        <w:rPr>
          <w:rFonts w:asciiTheme="minorHAnsi" w:eastAsiaTheme="minorHAnsi" w:hAnsiTheme="minorHAnsi" w:cstheme="minorHAnsi"/>
          <w:sz w:val="22"/>
          <w:szCs w:val="22"/>
          <w:lang w:eastAsia="en-US"/>
        </w:rPr>
        <w:t xml:space="preserve">i świadomości własnych zainteresowań, mocnych i słabych stron, rozwój ich potencjału. Indywidualne podejście do zajęć pozwoli skuteczniej kształtować ich wrażliwość etyczną, empatię, otwartość, </w:t>
      </w:r>
      <w:r w:rsidR="00F02BE3" w:rsidRPr="00717B73">
        <w:rPr>
          <w:rFonts w:asciiTheme="minorHAnsi" w:eastAsiaTheme="minorHAnsi" w:hAnsiTheme="minorHAnsi" w:cstheme="minorHAnsi"/>
          <w:color w:val="000000" w:themeColor="text1"/>
          <w:sz w:val="22"/>
          <w:szCs w:val="22"/>
          <w:lang w:eastAsia="en-US"/>
        </w:rPr>
        <w:t>refleksyjność oraz postawy prospołeczne i poczucie odpowiedzialności Indywidualna praca ze studentem będzie stanowić metodyczną podstawę przygotowania do zindywidualizowanej pracy, np. z uczniem o specjalnych potrzebach edukacyjnych.</w:t>
      </w:r>
      <w:r w:rsidRPr="00717B73">
        <w:rPr>
          <w:rFonts w:asciiTheme="minorHAnsi" w:eastAsiaTheme="minorHAnsi" w:hAnsiTheme="minorHAnsi" w:cstheme="minorHAnsi"/>
          <w:color w:val="000000" w:themeColor="text1"/>
          <w:sz w:val="22"/>
          <w:szCs w:val="22"/>
          <w:lang w:eastAsia="en-US"/>
        </w:rPr>
        <w:t xml:space="preserve"> </w:t>
      </w:r>
      <w:r w:rsidR="00A10EB5" w:rsidRPr="00717B73">
        <w:rPr>
          <w:rFonts w:asciiTheme="minorHAnsi" w:eastAsiaTheme="minorHAnsi" w:hAnsiTheme="minorHAnsi" w:cstheme="minorHAnsi"/>
          <w:color w:val="000000" w:themeColor="text1"/>
          <w:sz w:val="22"/>
          <w:szCs w:val="22"/>
          <w:lang w:eastAsia="en-US"/>
        </w:rPr>
        <w:t>Z uwagi</w:t>
      </w:r>
      <w:r w:rsidR="00A83953" w:rsidRPr="00717B73">
        <w:rPr>
          <w:rFonts w:asciiTheme="minorHAnsi" w:eastAsiaTheme="minorHAnsi" w:hAnsiTheme="minorHAnsi" w:cstheme="minorHAnsi"/>
          <w:color w:val="000000" w:themeColor="text1"/>
          <w:sz w:val="22"/>
          <w:szCs w:val="22"/>
          <w:lang w:eastAsia="en-US"/>
        </w:rPr>
        <w:t xml:space="preserve"> na wskazówki nauczycieli szkół</w:t>
      </w:r>
      <w:r w:rsidR="00A10EB5" w:rsidRPr="00717B73">
        <w:rPr>
          <w:rFonts w:asciiTheme="minorHAnsi" w:eastAsiaTheme="minorHAnsi" w:hAnsiTheme="minorHAnsi" w:cstheme="minorHAnsi"/>
          <w:color w:val="000000" w:themeColor="text1"/>
          <w:sz w:val="22"/>
          <w:szCs w:val="22"/>
          <w:lang w:eastAsia="en-US"/>
        </w:rPr>
        <w:t xml:space="preserve"> e</w:t>
      </w:r>
      <w:r w:rsidRPr="00717B73">
        <w:rPr>
          <w:rFonts w:asciiTheme="minorHAnsi" w:eastAsiaTheme="minorHAnsi" w:hAnsiTheme="minorHAnsi" w:cstheme="minorHAnsi"/>
          <w:color w:val="000000" w:themeColor="text1"/>
          <w:sz w:val="22"/>
          <w:szCs w:val="22"/>
          <w:lang w:eastAsia="en-US"/>
        </w:rPr>
        <w:t xml:space="preserve">fekty uczenia się dla specjalności nauczycielskiej uwzględniają także </w:t>
      </w:r>
      <w:r w:rsidR="00D261ED" w:rsidRPr="00717B73">
        <w:rPr>
          <w:rFonts w:asciiTheme="minorHAnsi" w:eastAsiaTheme="minorHAnsi" w:hAnsiTheme="minorHAnsi" w:cstheme="minorHAnsi"/>
          <w:color w:val="000000" w:themeColor="text1"/>
          <w:sz w:val="22"/>
          <w:szCs w:val="22"/>
          <w:lang w:eastAsia="en-US"/>
        </w:rPr>
        <w:t xml:space="preserve">nauczanie za pomocą </w:t>
      </w:r>
      <w:r w:rsidR="00D261ED" w:rsidRPr="00717B73">
        <w:rPr>
          <w:rFonts w:asciiTheme="minorHAnsi" w:eastAsiaTheme="minorHAnsi" w:hAnsiTheme="minorHAnsi" w:cstheme="minorHAnsi"/>
          <w:bCs/>
          <w:color w:val="000000" w:themeColor="text1"/>
          <w:sz w:val="22"/>
          <w:szCs w:val="22"/>
          <w:lang w:eastAsia="en-US"/>
        </w:rPr>
        <w:t>nowych mediów, nowych metod i technik nauczania, a w szczeg</w:t>
      </w:r>
      <w:r w:rsidRPr="00717B73">
        <w:rPr>
          <w:rFonts w:asciiTheme="minorHAnsi" w:eastAsiaTheme="minorHAnsi" w:hAnsiTheme="minorHAnsi" w:cstheme="minorHAnsi"/>
          <w:bCs/>
          <w:color w:val="000000" w:themeColor="text1"/>
          <w:sz w:val="22"/>
          <w:szCs w:val="22"/>
          <w:lang w:eastAsia="en-US"/>
        </w:rPr>
        <w:t>ólności</w:t>
      </w:r>
      <w:r w:rsidR="00D261ED" w:rsidRPr="00717B73">
        <w:rPr>
          <w:rFonts w:asciiTheme="minorHAnsi" w:eastAsiaTheme="minorHAnsi" w:hAnsiTheme="minorHAnsi" w:cstheme="minorHAnsi"/>
          <w:bCs/>
          <w:color w:val="000000" w:themeColor="text1"/>
          <w:sz w:val="22"/>
          <w:szCs w:val="22"/>
          <w:lang w:eastAsia="en-US"/>
        </w:rPr>
        <w:t xml:space="preserve"> z zakresu</w:t>
      </w:r>
      <w:r w:rsidRPr="00717B73">
        <w:rPr>
          <w:rFonts w:asciiTheme="minorHAnsi" w:eastAsiaTheme="minorHAnsi" w:hAnsiTheme="minorHAnsi" w:cstheme="minorHAnsi"/>
          <w:bCs/>
          <w:color w:val="000000" w:themeColor="text1"/>
          <w:sz w:val="22"/>
          <w:szCs w:val="22"/>
          <w:lang w:eastAsia="en-US"/>
        </w:rPr>
        <w:t xml:space="preserve"> </w:t>
      </w:r>
      <w:r w:rsidR="00D261ED" w:rsidRPr="00717B73">
        <w:rPr>
          <w:rFonts w:asciiTheme="minorHAnsi" w:eastAsiaTheme="minorHAnsi" w:hAnsiTheme="minorHAnsi" w:cstheme="minorHAnsi"/>
          <w:bCs/>
          <w:color w:val="000000" w:themeColor="text1"/>
          <w:sz w:val="22"/>
          <w:szCs w:val="22"/>
          <w:lang w:eastAsia="en-US"/>
        </w:rPr>
        <w:t>TIK</w:t>
      </w:r>
      <w:r w:rsidRPr="00717B73">
        <w:rPr>
          <w:rFonts w:asciiTheme="minorHAnsi" w:eastAsiaTheme="minorHAnsi" w:hAnsiTheme="minorHAnsi" w:cstheme="minorHAnsi"/>
          <w:bCs/>
          <w:color w:val="000000" w:themeColor="text1"/>
          <w:sz w:val="22"/>
          <w:szCs w:val="22"/>
          <w:lang w:eastAsia="en-US"/>
        </w:rPr>
        <w:t>. Opinie opiekunów praktyk wskazują na potrzebę</w:t>
      </w:r>
      <w:r w:rsidRPr="00717B73">
        <w:rPr>
          <w:rFonts w:asciiTheme="minorHAnsi" w:eastAsiaTheme="minorHAnsi" w:hAnsiTheme="minorHAnsi" w:cstheme="minorHAnsi"/>
          <w:b/>
          <w:bCs/>
          <w:color w:val="000000" w:themeColor="text1"/>
          <w:sz w:val="22"/>
          <w:szCs w:val="22"/>
          <w:lang w:eastAsia="en-US"/>
        </w:rPr>
        <w:t xml:space="preserve"> </w:t>
      </w:r>
      <w:r w:rsidR="00D261ED" w:rsidRPr="00717B73">
        <w:rPr>
          <w:rFonts w:asciiTheme="minorHAnsi" w:eastAsiaTheme="minorHAnsi" w:hAnsiTheme="minorHAnsi" w:cstheme="minorHAnsi"/>
          <w:color w:val="000000" w:themeColor="text1"/>
          <w:sz w:val="22"/>
          <w:szCs w:val="22"/>
          <w:lang w:eastAsia="en-US"/>
        </w:rPr>
        <w:t>znajomości najnowszych programów, nowocz</w:t>
      </w:r>
      <w:r w:rsidRPr="00717B73">
        <w:rPr>
          <w:rFonts w:asciiTheme="minorHAnsi" w:eastAsiaTheme="minorHAnsi" w:hAnsiTheme="minorHAnsi" w:cstheme="minorHAnsi"/>
          <w:color w:val="000000" w:themeColor="text1"/>
          <w:sz w:val="22"/>
          <w:szCs w:val="22"/>
          <w:lang w:eastAsia="en-US"/>
        </w:rPr>
        <w:t>esnych</w:t>
      </w:r>
      <w:r w:rsidR="00D261ED" w:rsidRPr="00717B73">
        <w:rPr>
          <w:rFonts w:asciiTheme="minorHAnsi" w:eastAsiaTheme="minorHAnsi" w:hAnsiTheme="minorHAnsi" w:cstheme="minorHAnsi"/>
          <w:color w:val="000000" w:themeColor="text1"/>
          <w:sz w:val="22"/>
          <w:szCs w:val="22"/>
          <w:lang w:eastAsia="en-US"/>
        </w:rPr>
        <w:t xml:space="preserve"> metod dydaktycznych i możliwościami ich zastosowania</w:t>
      </w:r>
      <w:r w:rsidR="00A10EB5" w:rsidRPr="00717B73">
        <w:rPr>
          <w:rFonts w:asciiTheme="minorHAnsi" w:eastAsiaTheme="minorHAnsi" w:hAnsiTheme="minorHAnsi" w:cstheme="minorHAnsi"/>
          <w:color w:val="000000" w:themeColor="text1"/>
          <w:sz w:val="22"/>
          <w:szCs w:val="22"/>
          <w:lang w:eastAsia="en-US"/>
        </w:rPr>
        <w:t>, co także zostało uwzględnione w programie</w:t>
      </w:r>
      <w:r w:rsidRPr="00717B73">
        <w:rPr>
          <w:rFonts w:asciiTheme="minorHAnsi" w:eastAsiaTheme="minorHAnsi" w:hAnsiTheme="minorHAnsi" w:cstheme="minorHAnsi"/>
          <w:color w:val="000000" w:themeColor="text1"/>
          <w:sz w:val="22"/>
          <w:szCs w:val="22"/>
          <w:lang w:eastAsia="en-US"/>
        </w:rPr>
        <w:t>. Ważne jest także wykształcenie u przyszłych nauczycieli</w:t>
      </w:r>
      <w:r w:rsidR="00D261ED" w:rsidRPr="00717B73">
        <w:rPr>
          <w:rFonts w:asciiTheme="minorHAnsi" w:eastAsiaTheme="minorHAnsi" w:hAnsiTheme="minorHAnsi" w:cstheme="minorHAnsi"/>
          <w:color w:val="000000" w:themeColor="text1"/>
          <w:sz w:val="22"/>
          <w:szCs w:val="22"/>
          <w:lang w:eastAsia="en-US"/>
        </w:rPr>
        <w:t xml:space="preserve"> odpowiedzialności za to, jak młodzi ludzie wykorzystują zasoby informatyczne. </w:t>
      </w:r>
    </w:p>
    <w:p w:rsidR="00DC11E1" w:rsidRDefault="00DC11E1" w:rsidP="00DC11E1">
      <w:pPr>
        <w:autoSpaceDE w:val="0"/>
        <w:autoSpaceDN w:val="0"/>
        <w:adjustRightInd w:val="0"/>
        <w:ind w:left="567"/>
        <w:jc w:val="both"/>
        <w:rPr>
          <w:rFonts w:ascii="Verdana" w:eastAsiaTheme="minorHAnsi" w:hAnsi="Verdana" w:cs="Verdana"/>
          <w:sz w:val="18"/>
          <w:szCs w:val="18"/>
          <w:lang w:eastAsia="en-US"/>
        </w:rPr>
      </w:pPr>
    </w:p>
    <w:p w:rsidR="00826995" w:rsidRPr="003D2BA2" w:rsidRDefault="00826995" w:rsidP="00826995">
      <w:pPr>
        <w:numPr>
          <w:ilvl w:val="0"/>
          <w:numId w:val="1"/>
        </w:numPr>
        <w:jc w:val="both"/>
        <w:rPr>
          <w:rFonts w:ascii="Calibri" w:hAnsi="Calibri" w:cs="Calibri"/>
          <w:b/>
          <w:color w:val="80A41B"/>
        </w:rPr>
      </w:pPr>
      <w:r w:rsidRPr="003D2BA2">
        <w:rPr>
          <w:rFonts w:ascii="Calibri" w:hAnsi="Calibri" w:cs="Calibri"/>
          <w:b/>
          <w:color w:val="80A41B"/>
        </w:rPr>
        <w:t xml:space="preserve">Związek kierunku studiów z Misją uczelni i jej strategią rozwoju </w:t>
      </w:r>
    </w:p>
    <w:p w:rsidR="00826995" w:rsidRPr="003D2BA2" w:rsidRDefault="00826995" w:rsidP="00826995">
      <w:pPr>
        <w:jc w:val="both"/>
        <w:rPr>
          <w:rFonts w:ascii="Calibri" w:hAnsi="Calibri" w:cs="Calibri"/>
          <w:color w:val="000000"/>
        </w:rPr>
      </w:pPr>
    </w:p>
    <w:p w:rsidR="000D36EF" w:rsidRPr="000D36EF" w:rsidRDefault="000D36EF" w:rsidP="000D36EF">
      <w:pPr>
        <w:ind w:left="567"/>
        <w:jc w:val="both"/>
        <w:rPr>
          <w:rFonts w:asciiTheme="minorHAnsi" w:eastAsia="Calibri" w:hAnsiTheme="minorHAnsi" w:cstheme="minorHAnsi"/>
          <w:sz w:val="22"/>
          <w:szCs w:val="22"/>
        </w:rPr>
      </w:pPr>
      <w:r w:rsidRPr="000D36EF">
        <w:rPr>
          <w:rFonts w:asciiTheme="minorHAnsi" w:eastAsia="Calibri" w:hAnsiTheme="minorHAnsi" w:cstheme="minorHAnsi"/>
          <w:sz w:val="22"/>
          <w:szCs w:val="22"/>
        </w:rPr>
        <w:t xml:space="preserve">Program studiów na kierunku Biologia odpowiada Misji i Strategii Uniwersytetu Łódzkiego, a tym samym założeniom strategii Wydziału Biologii i Ochrony Środowiska UŁ. Kształcenie na kierunku Biologia uwzględnia uniwersalne wartości etyczne i europejskie tradycje akademickie, zasady demokracji oraz swobody dyskusji akademickiej. </w:t>
      </w:r>
    </w:p>
    <w:p w:rsidR="000D36EF" w:rsidRPr="000D36EF" w:rsidRDefault="000D36EF" w:rsidP="000D36EF">
      <w:pPr>
        <w:ind w:left="567"/>
        <w:jc w:val="both"/>
        <w:rPr>
          <w:rFonts w:asciiTheme="minorHAnsi" w:eastAsia="Calibri" w:hAnsiTheme="minorHAnsi" w:cstheme="minorHAnsi"/>
          <w:sz w:val="22"/>
          <w:szCs w:val="22"/>
        </w:rPr>
      </w:pPr>
      <w:r w:rsidRPr="000D36EF">
        <w:rPr>
          <w:rFonts w:asciiTheme="minorHAnsi" w:eastAsia="Calibri" w:hAnsiTheme="minorHAnsi" w:cstheme="minorHAnsi"/>
          <w:sz w:val="22"/>
          <w:szCs w:val="22"/>
        </w:rPr>
        <w:t>Aktualna koncepcja kształcenia na kierunku Biologia wpisuje się w obecną Misję Uniwersytetu Łódzkiego, która zakłada budowanie doskonałości naukowej oraz, poprzez doskonałość dydaktyczną, umożliwienie osiągnięcia sukcesu swoim studentom, ich rozwój jako światłych i odpowiedzialnych obywateli, oddanych w swoim życiu czynieniu wspólnego dobra.</w:t>
      </w:r>
    </w:p>
    <w:p w:rsidR="00826995" w:rsidRDefault="000D36EF" w:rsidP="000D36EF">
      <w:pPr>
        <w:ind w:left="567"/>
        <w:jc w:val="both"/>
        <w:rPr>
          <w:rFonts w:asciiTheme="minorHAnsi" w:eastAsia="Calibri" w:hAnsiTheme="minorHAnsi" w:cstheme="minorHAnsi"/>
          <w:sz w:val="22"/>
          <w:szCs w:val="22"/>
        </w:rPr>
      </w:pPr>
      <w:r w:rsidRPr="000D36EF">
        <w:rPr>
          <w:rFonts w:asciiTheme="minorHAnsi" w:eastAsia="Calibri" w:hAnsiTheme="minorHAnsi" w:cstheme="minorHAnsi"/>
          <w:sz w:val="22"/>
          <w:szCs w:val="22"/>
        </w:rPr>
        <w:t xml:space="preserve">Koncepcja kształcenia powiązana jest z celami strategicznymi UŁ. Zakłada wykorzystanie najnowszego stanu wiedzy, dostosowanie oferty edukacyjnej do potrzeb społecznych, w tym potrzeb rynku pracy oraz oczekiwań kandydatów na studia i studentów. Program studiów odpowiada Strategii rozwoju Wydziału Biologii i Ochrony Środowiska i jej celowi strategicznemu jakim jest doskonałość dydaktyczna – osiągana poprzez wysoką jakość kształcenia, rozwój naukowy, społeczny i zawodowy studentów oraz atrakcyjną ofertę programową. Stałe jej doskonalenie pozwala na oferowanie studiów na najwyższym poziomie. Jest to również główny cel przyjętej przez Wydział Biologii i Ochrony Środowiska „Polityki zarządzania jakością kształcenia”. Program studiów jest realizowany w licznych nowo wybudowanych lub zmodernizowanych salach wykładowych i laboratoriach, wyposażonych w </w:t>
      </w:r>
      <w:r w:rsidRPr="000D36EF">
        <w:rPr>
          <w:rFonts w:asciiTheme="minorHAnsi" w:eastAsia="Calibri" w:hAnsiTheme="minorHAnsi" w:cstheme="minorHAnsi"/>
          <w:sz w:val="22"/>
          <w:szCs w:val="22"/>
        </w:rPr>
        <w:lastRenderedPageBreak/>
        <w:t>nowoczesną aparaturę naukowo-badawczą, z wykorzystaniem bogatych kolekcji organizmów oraz przy zapewnionym swobodnym dostępie do elektronicznych baz danych literaturowych i do księgozbioru jednej z największych w Polsce bibliotek akademickich.</w:t>
      </w:r>
    </w:p>
    <w:p w:rsidR="000D36EF" w:rsidRPr="000D36EF" w:rsidRDefault="000D36EF" w:rsidP="000D36EF">
      <w:pPr>
        <w:ind w:left="567"/>
        <w:jc w:val="both"/>
        <w:rPr>
          <w:rFonts w:asciiTheme="minorHAnsi" w:hAnsiTheme="minorHAnsi" w:cstheme="minorHAnsi"/>
          <w:sz w:val="22"/>
          <w:szCs w:val="22"/>
        </w:rPr>
      </w:pPr>
    </w:p>
    <w:p w:rsidR="00826995" w:rsidRPr="003D2BA2" w:rsidRDefault="00826995" w:rsidP="00826995">
      <w:pPr>
        <w:pStyle w:val="Akapitzlist1"/>
        <w:numPr>
          <w:ilvl w:val="0"/>
          <w:numId w:val="1"/>
        </w:numPr>
        <w:spacing w:after="200" w:line="276" w:lineRule="auto"/>
        <w:jc w:val="both"/>
        <w:rPr>
          <w:rFonts w:ascii="Calibri" w:hAnsi="Calibri" w:cs="Calibri"/>
          <w:b/>
          <w:color w:val="80A41B"/>
        </w:rPr>
      </w:pPr>
      <w:r w:rsidRPr="003D2BA2">
        <w:rPr>
          <w:rFonts w:ascii="Calibri" w:hAnsi="Calibri" w:cs="Calibri"/>
          <w:b/>
          <w:color w:val="80A41B"/>
        </w:rPr>
        <w:t>Różnice w stosunku do innych programów studiów o podobnie zdefiniowanych celach i efektach uczenia na uczelni:</w:t>
      </w:r>
    </w:p>
    <w:p w:rsidR="00826995" w:rsidRPr="00805BE1" w:rsidRDefault="00826995" w:rsidP="00826995">
      <w:pPr>
        <w:ind w:left="567"/>
        <w:jc w:val="both"/>
        <w:rPr>
          <w:rFonts w:ascii="Calibri" w:hAnsi="Calibri" w:cs="Calibri"/>
          <w:color w:val="000000"/>
          <w:sz w:val="22"/>
          <w:szCs w:val="22"/>
        </w:rPr>
      </w:pPr>
      <w:r w:rsidRPr="00805BE1">
        <w:rPr>
          <w:rFonts w:ascii="Calibri" w:hAnsi="Calibri" w:cs="Calibri"/>
          <w:sz w:val="22"/>
          <w:szCs w:val="22"/>
        </w:rPr>
        <w:t xml:space="preserve">Program </w:t>
      </w:r>
      <w:r w:rsidR="00D22F69">
        <w:rPr>
          <w:rFonts w:ascii="Calibri" w:hAnsi="Calibri" w:cs="Calibri"/>
          <w:sz w:val="22"/>
          <w:szCs w:val="22"/>
        </w:rPr>
        <w:t>studiów</w:t>
      </w:r>
      <w:r w:rsidRPr="00805BE1">
        <w:rPr>
          <w:rFonts w:ascii="Calibri" w:hAnsi="Calibri" w:cs="Calibri"/>
          <w:sz w:val="22"/>
          <w:szCs w:val="22"/>
        </w:rPr>
        <w:t xml:space="preserve"> na kierunku biologia, studia pierwszego stopnia, zakłada efekty uczenia się przewidywane na innych kierunkach</w:t>
      </w:r>
      <w:r w:rsidR="00D22F69">
        <w:rPr>
          <w:rFonts w:ascii="Calibri" w:hAnsi="Calibri" w:cs="Calibri"/>
          <w:sz w:val="22"/>
          <w:szCs w:val="22"/>
        </w:rPr>
        <w:t xml:space="preserve"> na Wydziale </w:t>
      </w:r>
      <w:proofErr w:type="spellStart"/>
      <w:r w:rsidR="00D22F69">
        <w:rPr>
          <w:rFonts w:ascii="Calibri" w:hAnsi="Calibri" w:cs="Calibri"/>
          <w:sz w:val="22"/>
          <w:szCs w:val="22"/>
        </w:rPr>
        <w:t>BiOŚ</w:t>
      </w:r>
      <w:proofErr w:type="spellEnd"/>
      <w:r w:rsidR="00D22F69">
        <w:rPr>
          <w:rFonts w:ascii="Calibri" w:hAnsi="Calibri" w:cs="Calibri"/>
          <w:sz w:val="22"/>
          <w:szCs w:val="22"/>
        </w:rPr>
        <w:t>, jak biotechnologia, ochrona środowiska, mikrobiologia.</w:t>
      </w:r>
      <w:r w:rsidRPr="00805BE1">
        <w:rPr>
          <w:rFonts w:ascii="Calibri" w:hAnsi="Calibri" w:cs="Calibri"/>
          <w:sz w:val="22"/>
          <w:szCs w:val="22"/>
        </w:rPr>
        <w:t xml:space="preserve"> </w:t>
      </w:r>
      <w:r w:rsidR="00D22F69">
        <w:rPr>
          <w:rFonts w:ascii="Calibri" w:hAnsi="Calibri" w:cs="Calibri"/>
          <w:sz w:val="22"/>
          <w:szCs w:val="22"/>
        </w:rPr>
        <w:t>J</w:t>
      </w:r>
      <w:r w:rsidRPr="00805BE1">
        <w:rPr>
          <w:rFonts w:ascii="Calibri" w:hAnsi="Calibri" w:cs="Calibri"/>
          <w:sz w:val="22"/>
          <w:szCs w:val="22"/>
        </w:rPr>
        <w:t>ednak, w odróżnieniu od absolwentów tych kierunków, absolwenci studiów pierwszego stopnia kierunku biologia będą posiadali wiedzę i umiejętności z bardzo szerokiego zakresu nauk biologicznych, tj.: biochemii, biofizyki, ekologii biologii molekularnej, cytologii, fizjologii roślin i zwierząt oraz genetyki. Studenci kierunku biologia na studiach pierwszego stopnia mają możliwość wyboru jednego z pięciu bloków specjalnościowych (licencjackich)</w:t>
      </w:r>
      <w:r w:rsidRPr="00805BE1">
        <w:rPr>
          <w:rFonts w:ascii="Calibri" w:hAnsi="Calibri" w:cs="Calibri"/>
          <w:color w:val="000000"/>
          <w:sz w:val="22"/>
          <w:szCs w:val="22"/>
        </w:rPr>
        <w:t xml:space="preserve">, tj.: biochemię i biologię molekularną, biofizykę molekularną i medyczną, biologię eksperymentalną, biologię środowiskową lub genetykę. W ramach każdego z bloków licencjackich studenci dodatkowo wybierają seminarium, w ramach którego przygotowują pracę licencjacką. Absolwenci kierunku biologia, studia pierwszego stopnia, uzyskują efekty </w:t>
      </w:r>
      <w:r w:rsidR="00D22F69">
        <w:rPr>
          <w:rFonts w:ascii="Calibri" w:hAnsi="Calibri" w:cs="Calibri"/>
          <w:color w:val="000000"/>
          <w:sz w:val="22"/>
          <w:szCs w:val="22"/>
        </w:rPr>
        <w:t>uczenia się unikatowe</w:t>
      </w:r>
      <w:r w:rsidRPr="00805BE1">
        <w:rPr>
          <w:rFonts w:ascii="Calibri" w:hAnsi="Calibri" w:cs="Calibri"/>
          <w:color w:val="000000"/>
          <w:sz w:val="22"/>
          <w:szCs w:val="22"/>
        </w:rPr>
        <w:t xml:space="preserve"> w stosunku do absolwentów innych kierunków przyrodniczych prowadzonych na Wydziale Biologii i Ochrony Środowiska, m.in. umiejętność rozpoznawania różnych gatunków grzybów, roślin i zwierząt oraz oceny wpływu środowiska na komórkę, tkankę, cały organizm roślinny lub zwierzęcy oraz zespoły organizmów.</w:t>
      </w:r>
    </w:p>
    <w:p w:rsidR="00826995" w:rsidRPr="003D2BA2" w:rsidRDefault="00826995" w:rsidP="00826995">
      <w:pPr>
        <w:jc w:val="both"/>
        <w:rPr>
          <w:rFonts w:ascii="Calibri" w:hAnsi="Calibri" w:cs="Calibri"/>
          <w:color w:val="000000"/>
        </w:rPr>
      </w:pPr>
    </w:p>
    <w:p w:rsidR="00826995" w:rsidRPr="003D2BA2" w:rsidRDefault="00826995" w:rsidP="00826995">
      <w:pPr>
        <w:numPr>
          <w:ilvl w:val="0"/>
          <w:numId w:val="1"/>
        </w:numPr>
        <w:jc w:val="both"/>
        <w:rPr>
          <w:rFonts w:ascii="Calibri" w:hAnsi="Calibri" w:cs="Calibri"/>
          <w:b/>
          <w:color w:val="80A41B"/>
        </w:rPr>
      </w:pPr>
      <w:r w:rsidRPr="003D2BA2">
        <w:rPr>
          <w:rFonts w:ascii="Calibri" w:hAnsi="Calibri" w:cs="Calibri"/>
          <w:b/>
          <w:color w:val="80A41B"/>
        </w:rPr>
        <w:t xml:space="preserve">Plany studiów: </w:t>
      </w:r>
      <w:r w:rsidRPr="00805BE1">
        <w:rPr>
          <w:rFonts w:ascii="Calibri" w:hAnsi="Calibri" w:cs="Calibri"/>
          <w:sz w:val="22"/>
          <w:szCs w:val="22"/>
        </w:rPr>
        <w:t>odrębny załącznik</w:t>
      </w:r>
      <w:r w:rsidR="00EC2F1F">
        <w:rPr>
          <w:rFonts w:ascii="Calibri" w:hAnsi="Calibri" w:cs="Calibri"/>
          <w:sz w:val="22"/>
          <w:szCs w:val="22"/>
        </w:rPr>
        <w:t xml:space="preserve"> (</w:t>
      </w:r>
      <w:r w:rsidR="00EC2F1F" w:rsidRPr="00EC2F1F">
        <w:rPr>
          <w:rFonts w:ascii="Calibri" w:hAnsi="Calibri" w:cs="Calibri"/>
          <w:i/>
          <w:sz w:val="22"/>
          <w:szCs w:val="22"/>
        </w:rPr>
        <w:t>Załącznik nr 1</w:t>
      </w:r>
      <w:r w:rsidR="00EC2F1F">
        <w:rPr>
          <w:rFonts w:ascii="Calibri" w:hAnsi="Calibri" w:cs="Calibri"/>
          <w:sz w:val="22"/>
          <w:szCs w:val="22"/>
        </w:rPr>
        <w:t>)</w:t>
      </w:r>
      <w:r w:rsidRPr="00805BE1">
        <w:rPr>
          <w:rFonts w:ascii="Calibri" w:hAnsi="Calibri" w:cs="Calibri"/>
          <w:sz w:val="22"/>
          <w:szCs w:val="22"/>
        </w:rPr>
        <w:t>.</w:t>
      </w:r>
    </w:p>
    <w:p w:rsidR="00805BE1" w:rsidRDefault="00805BE1" w:rsidP="00826995">
      <w:pPr>
        <w:jc w:val="both"/>
        <w:rPr>
          <w:rFonts w:ascii="Calibri" w:hAnsi="Calibri" w:cs="Calibri"/>
        </w:rPr>
      </w:pPr>
    </w:p>
    <w:p w:rsidR="00826995" w:rsidRPr="003D2BA2" w:rsidRDefault="00826995" w:rsidP="00826995">
      <w:pPr>
        <w:jc w:val="both"/>
        <w:rPr>
          <w:rFonts w:ascii="Calibri" w:hAnsi="Calibri" w:cs="Calibri"/>
        </w:rPr>
      </w:pPr>
    </w:p>
    <w:p w:rsidR="00826995" w:rsidRPr="003D2BA2" w:rsidRDefault="00826995" w:rsidP="00826995">
      <w:pPr>
        <w:numPr>
          <w:ilvl w:val="0"/>
          <w:numId w:val="1"/>
        </w:numPr>
        <w:jc w:val="both"/>
        <w:rPr>
          <w:rFonts w:ascii="Calibri" w:hAnsi="Calibri" w:cs="Calibri"/>
          <w:b/>
          <w:color w:val="80A41B"/>
        </w:rPr>
      </w:pPr>
      <w:r w:rsidRPr="003D2BA2">
        <w:rPr>
          <w:rFonts w:ascii="Calibri" w:hAnsi="Calibri" w:cs="Calibri"/>
          <w:b/>
          <w:color w:val="80A41B"/>
        </w:rPr>
        <w:t>Bilans punktów ECTS:</w:t>
      </w:r>
    </w:p>
    <w:p w:rsidR="00826995" w:rsidRPr="003D2BA2" w:rsidRDefault="00826995" w:rsidP="00826995">
      <w:pPr>
        <w:pStyle w:val="Akapitzlist"/>
        <w:rPr>
          <w:rFonts w:ascii="Calibri" w:hAnsi="Calibri" w:cs="Calibri"/>
        </w:rPr>
      </w:pPr>
    </w:p>
    <w:p w:rsidR="00FF394F" w:rsidRPr="00FF394F" w:rsidRDefault="00826995" w:rsidP="00826995">
      <w:pPr>
        <w:numPr>
          <w:ilvl w:val="0"/>
          <w:numId w:val="2"/>
        </w:numPr>
        <w:jc w:val="both"/>
        <w:rPr>
          <w:rFonts w:ascii="Calibri" w:hAnsi="Calibri" w:cs="Calibri"/>
          <w:b/>
          <w:sz w:val="22"/>
          <w:szCs w:val="22"/>
        </w:rPr>
      </w:pPr>
      <w:r w:rsidRPr="00805BE1">
        <w:rPr>
          <w:rFonts w:ascii="Calibri" w:hAnsi="Calibri" w:cs="Calibri"/>
          <w:sz w:val="22"/>
          <w:szCs w:val="22"/>
        </w:rPr>
        <w:t xml:space="preserve">Liczba semestrów i łączna liczba punktów, jaką student musi zdobyć, aby uzyskać określone kwalifikacje: </w:t>
      </w:r>
    </w:p>
    <w:p w:rsidR="00FF394F" w:rsidRDefault="00FF394F" w:rsidP="00FF394F">
      <w:pPr>
        <w:ind w:left="862"/>
        <w:jc w:val="both"/>
        <w:rPr>
          <w:rFonts w:ascii="Calibri" w:hAnsi="Calibri" w:cs="Calibri"/>
          <w:sz w:val="22"/>
          <w:szCs w:val="22"/>
        </w:rPr>
      </w:pPr>
    </w:p>
    <w:p w:rsidR="00FF394F" w:rsidRDefault="00FF394F" w:rsidP="00FF394F">
      <w:pPr>
        <w:ind w:left="862"/>
        <w:jc w:val="both"/>
        <w:rPr>
          <w:rFonts w:ascii="Calibri" w:hAnsi="Calibri" w:cs="Calibri"/>
          <w:b/>
          <w:sz w:val="22"/>
          <w:szCs w:val="22"/>
        </w:rPr>
      </w:pPr>
      <w:r>
        <w:rPr>
          <w:rFonts w:ascii="Calibri" w:hAnsi="Calibri" w:cs="Calibri"/>
          <w:sz w:val="22"/>
          <w:szCs w:val="22"/>
        </w:rPr>
        <w:t xml:space="preserve">Studia stacjonarne: </w:t>
      </w:r>
      <w:r w:rsidR="00632450">
        <w:rPr>
          <w:rFonts w:ascii="Calibri" w:hAnsi="Calibri" w:cs="Calibri"/>
          <w:b/>
          <w:sz w:val="22"/>
          <w:szCs w:val="22"/>
        </w:rPr>
        <w:t>6 semestrów; 18</w:t>
      </w:r>
      <w:r w:rsidR="009513AC">
        <w:rPr>
          <w:rFonts w:ascii="Calibri" w:hAnsi="Calibri" w:cs="Calibri"/>
          <w:b/>
          <w:sz w:val="22"/>
          <w:szCs w:val="22"/>
        </w:rPr>
        <w:t>4</w:t>
      </w:r>
      <w:r w:rsidR="00632450">
        <w:rPr>
          <w:rFonts w:ascii="Calibri" w:hAnsi="Calibri" w:cs="Calibri"/>
          <w:b/>
          <w:sz w:val="22"/>
          <w:szCs w:val="22"/>
        </w:rPr>
        <w:t xml:space="preserve"> ECTS</w:t>
      </w:r>
      <w:r w:rsidR="005908D4">
        <w:rPr>
          <w:rFonts w:ascii="Calibri" w:hAnsi="Calibri" w:cs="Calibri"/>
          <w:b/>
          <w:sz w:val="22"/>
          <w:szCs w:val="22"/>
        </w:rPr>
        <w:t xml:space="preserve">; </w:t>
      </w:r>
      <w:r w:rsidR="00213683">
        <w:rPr>
          <w:rFonts w:ascii="Calibri" w:hAnsi="Calibri" w:cs="Calibri"/>
          <w:b/>
          <w:sz w:val="22"/>
          <w:szCs w:val="22"/>
        </w:rPr>
        <w:t>specjalność</w:t>
      </w:r>
      <w:r>
        <w:rPr>
          <w:rFonts w:ascii="Calibri" w:hAnsi="Calibri" w:cs="Calibri"/>
          <w:b/>
          <w:sz w:val="22"/>
          <w:szCs w:val="22"/>
        </w:rPr>
        <w:t xml:space="preserve"> nauczycielska: </w:t>
      </w:r>
      <w:r w:rsidR="005908D4">
        <w:rPr>
          <w:rFonts w:ascii="Calibri" w:hAnsi="Calibri" w:cs="Calibri"/>
          <w:b/>
          <w:sz w:val="22"/>
          <w:szCs w:val="22"/>
        </w:rPr>
        <w:t xml:space="preserve">197 </w:t>
      </w:r>
      <w:r>
        <w:rPr>
          <w:rFonts w:ascii="Calibri" w:hAnsi="Calibri" w:cs="Calibri"/>
          <w:b/>
          <w:sz w:val="22"/>
          <w:szCs w:val="22"/>
        </w:rPr>
        <w:t>ECTS</w:t>
      </w:r>
      <w:r w:rsidR="005908D4">
        <w:rPr>
          <w:rFonts w:ascii="Calibri" w:hAnsi="Calibri" w:cs="Calibri"/>
          <w:b/>
          <w:sz w:val="22"/>
          <w:szCs w:val="22"/>
        </w:rPr>
        <w:t>;</w:t>
      </w:r>
      <w:r w:rsidR="009513AC">
        <w:rPr>
          <w:rFonts w:ascii="Calibri" w:hAnsi="Calibri" w:cs="Calibri"/>
          <w:b/>
          <w:sz w:val="22"/>
          <w:szCs w:val="22"/>
        </w:rPr>
        <w:t xml:space="preserve"> </w:t>
      </w:r>
    </w:p>
    <w:p w:rsidR="00826995" w:rsidRDefault="00FF394F" w:rsidP="00FF394F">
      <w:pPr>
        <w:ind w:left="862"/>
        <w:jc w:val="both"/>
        <w:rPr>
          <w:rFonts w:ascii="Calibri" w:hAnsi="Calibri" w:cs="Calibri"/>
          <w:b/>
          <w:sz w:val="22"/>
          <w:szCs w:val="22"/>
        </w:rPr>
      </w:pPr>
      <w:r w:rsidRPr="00FF394F">
        <w:rPr>
          <w:rFonts w:ascii="Calibri" w:hAnsi="Calibri" w:cs="Calibri"/>
          <w:sz w:val="22"/>
          <w:szCs w:val="22"/>
        </w:rPr>
        <w:t>Studia niestacjonarne:</w:t>
      </w:r>
      <w:r>
        <w:rPr>
          <w:rFonts w:ascii="Calibri" w:hAnsi="Calibri" w:cs="Calibri"/>
          <w:b/>
          <w:sz w:val="22"/>
          <w:szCs w:val="22"/>
        </w:rPr>
        <w:t xml:space="preserve"> 3 lata (rozliczenie roczne, bez podziału na semestry), 18</w:t>
      </w:r>
      <w:r w:rsidR="002B3D0B">
        <w:rPr>
          <w:rFonts w:ascii="Calibri" w:hAnsi="Calibri" w:cs="Calibri"/>
          <w:b/>
          <w:sz w:val="22"/>
          <w:szCs w:val="22"/>
        </w:rPr>
        <w:t>3</w:t>
      </w:r>
      <w:r>
        <w:rPr>
          <w:rFonts w:ascii="Calibri" w:hAnsi="Calibri" w:cs="Calibri"/>
          <w:b/>
          <w:sz w:val="22"/>
          <w:szCs w:val="22"/>
        </w:rPr>
        <w:t xml:space="preserve"> ECTS </w:t>
      </w:r>
    </w:p>
    <w:p w:rsidR="00FF394F" w:rsidRPr="00805BE1" w:rsidRDefault="00FF394F" w:rsidP="00FF394F">
      <w:pPr>
        <w:ind w:left="862"/>
        <w:jc w:val="both"/>
        <w:rPr>
          <w:rFonts w:ascii="Calibri" w:hAnsi="Calibri" w:cs="Calibri"/>
          <w:b/>
          <w:sz w:val="22"/>
          <w:szCs w:val="22"/>
        </w:rPr>
      </w:pPr>
    </w:p>
    <w:p w:rsidR="00632450" w:rsidRPr="00632450" w:rsidRDefault="00826995" w:rsidP="00826995">
      <w:pPr>
        <w:numPr>
          <w:ilvl w:val="0"/>
          <w:numId w:val="2"/>
        </w:numPr>
        <w:jc w:val="both"/>
        <w:rPr>
          <w:rFonts w:ascii="Calibri" w:hAnsi="Calibri" w:cs="Calibri"/>
          <w:b/>
          <w:sz w:val="22"/>
          <w:szCs w:val="22"/>
        </w:rPr>
      </w:pPr>
      <w:r w:rsidRPr="00805BE1">
        <w:rPr>
          <w:rFonts w:ascii="Calibri" w:hAnsi="Calibri" w:cs="Calibri"/>
          <w:sz w:val="22"/>
          <w:szCs w:val="22"/>
        </w:rPr>
        <w:t xml:space="preserve">Łączna liczba punktów ECTS, którą student musi uzyskać na zajęciach kontaktowych (wymagających bezpośredniego udziału wykładowców i studentów), nie mniej niż 50% ECTS dla studiów stacjonarnych  oraz mniej niż 50% dla studiów niestacjonarnych: </w:t>
      </w:r>
    </w:p>
    <w:p w:rsidR="00FF394F" w:rsidRDefault="00FF394F" w:rsidP="00632450">
      <w:pPr>
        <w:ind w:left="1276"/>
        <w:jc w:val="both"/>
        <w:rPr>
          <w:rFonts w:ascii="Calibri" w:hAnsi="Calibri" w:cs="Calibri"/>
          <w:b/>
          <w:sz w:val="22"/>
          <w:szCs w:val="22"/>
        </w:rPr>
      </w:pPr>
    </w:p>
    <w:p w:rsidR="009B4BCF" w:rsidRDefault="009B4BCF" w:rsidP="00632450">
      <w:pPr>
        <w:ind w:left="1276"/>
        <w:jc w:val="both"/>
        <w:rPr>
          <w:rFonts w:ascii="Calibri" w:hAnsi="Calibri" w:cs="Calibri"/>
          <w:b/>
          <w:sz w:val="22"/>
          <w:szCs w:val="22"/>
        </w:rPr>
      </w:pPr>
      <w:r>
        <w:rPr>
          <w:rFonts w:ascii="Calibri" w:hAnsi="Calibri" w:cs="Calibri"/>
          <w:b/>
          <w:sz w:val="22"/>
          <w:szCs w:val="22"/>
        </w:rPr>
        <w:t>s</w:t>
      </w:r>
      <w:r w:rsidR="00632450">
        <w:rPr>
          <w:rFonts w:ascii="Calibri" w:hAnsi="Calibri" w:cs="Calibri"/>
          <w:b/>
          <w:sz w:val="22"/>
          <w:szCs w:val="22"/>
        </w:rPr>
        <w:t xml:space="preserve">tudia stacjonarne: </w:t>
      </w:r>
      <w:r>
        <w:rPr>
          <w:rFonts w:ascii="Calibri" w:hAnsi="Calibri" w:cs="Calibri"/>
          <w:b/>
          <w:sz w:val="22"/>
          <w:szCs w:val="22"/>
        </w:rPr>
        <w:t>1</w:t>
      </w:r>
      <w:r w:rsidR="00D73657">
        <w:rPr>
          <w:rFonts w:ascii="Calibri" w:hAnsi="Calibri" w:cs="Calibri"/>
          <w:b/>
          <w:sz w:val="22"/>
          <w:szCs w:val="22"/>
        </w:rPr>
        <w:t>72</w:t>
      </w:r>
      <w:r>
        <w:rPr>
          <w:rFonts w:ascii="Calibri" w:hAnsi="Calibri" w:cs="Calibri"/>
          <w:b/>
          <w:sz w:val="22"/>
          <w:szCs w:val="22"/>
        </w:rPr>
        <w:t xml:space="preserve"> ECTS, </w:t>
      </w:r>
    </w:p>
    <w:p w:rsidR="009B4BCF" w:rsidRDefault="009B4BCF" w:rsidP="00632450">
      <w:pPr>
        <w:ind w:left="1276"/>
        <w:jc w:val="both"/>
        <w:rPr>
          <w:rFonts w:ascii="Calibri" w:hAnsi="Calibri" w:cs="Calibri"/>
          <w:b/>
          <w:sz w:val="22"/>
          <w:szCs w:val="22"/>
        </w:rPr>
      </w:pPr>
      <w:r>
        <w:rPr>
          <w:rFonts w:ascii="Calibri" w:hAnsi="Calibri" w:cs="Calibri"/>
          <w:b/>
          <w:sz w:val="22"/>
          <w:szCs w:val="22"/>
        </w:rPr>
        <w:t xml:space="preserve">studia stacjonarne – </w:t>
      </w:r>
      <w:r w:rsidR="00213683">
        <w:rPr>
          <w:rFonts w:ascii="Calibri" w:hAnsi="Calibri" w:cs="Calibri"/>
          <w:b/>
          <w:sz w:val="22"/>
          <w:szCs w:val="22"/>
        </w:rPr>
        <w:t>specjalność</w:t>
      </w:r>
      <w:r>
        <w:rPr>
          <w:rFonts w:ascii="Calibri" w:hAnsi="Calibri" w:cs="Calibri"/>
          <w:b/>
          <w:sz w:val="22"/>
          <w:szCs w:val="22"/>
        </w:rPr>
        <w:t xml:space="preserve"> nauczycielska: </w:t>
      </w:r>
      <w:r w:rsidR="00FF394F">
        <w:rPr>
          <w:rFonts w:ascii="Calibri" w:hAnsi="Calibri" w:cs="Calibri"/>
          <w:b/>
          <w:sz w:val="22"/>
          <w:szCs w:val="22"/>
        </w:rPr>
        <w:t>18</w:t>
      </w:r>
      <w:r w:rsidR="00D73657">
        <w:rPr>
          <w:rFonts w:ascii="Calibri" w:hAnsi="Calibri" w:cs="Calibri"/>
          <w:b/>
          <w:sz w:val="22"/>
          <w:szCs w:val="22"/>
        </w:rPr>
        <w:t>5</w:t>
      </w:r>
      <w:r w:rsidR="00FF394F">
        <w:rPr>
          <w:rFonts w:ascii="Calibri" w:hAnsi="Calibri" w:cs="Calibri"/>
          <w:b/>
          <w:sz w:val="22"/>
          <w:szCs w:val="22"/>
        </w:rPr>
        <w:t xml:space="preserve"> ECTS</w:t>
      </w:r>
    </w:p>
    <w:p w:rsidR="00826995" w:rsidRDefault="009B4BCF" w:rsidP="00632450">
      <w:pPr>
        <w:ind w:left="1276"/>
        <w:jc w:val="both"/>
        <w:rPr>
          <w:rFonts w:ascii="Calibri" w:hAnsi="Calibri" w:cs="Calibri"/>
          <w:b/>
          <w:sz w:val="22"/>
          <w:szCs w:val="22"/>
        </w:rPr>
      </w:pPr>
      <w:r>
        <w:rPr>
          <w:rFonts w:ascii="Calibri" w:hAnsi="Calibri" w:cs="Calibri"/>
          <w:b/>
          <w:sz w:val="22"/>
          <w:szCs w:val="22"/>
        </w:rPr>
        <w:t>studia niestacjonarne: 1</w:t>
      </w:r>
      <w:r w:rsidR="002B3D0B">
        <w:rPr>
          <w:rFonts w:ascii="Calibri" w:hAnsi="Calibri" w:cs="Calibri"/>
          <w:b/>
          <w:sz w:val="22"/>
          <w:szCs w:val="22"/>
        </w:rPr>
        <w:t>6</w:t>
      </w:r>
      <w:r w:rsidR="00D73657">
        <w:rPr>
          <w:rFonts w:ascii="Calibri" w:hAnsi="Calibri" w:cs="Calibri"/>
          <w:b/>
          <w:sz w:val="22"/>
          <w:szCs w:val="22"/>
        </w:rPr>
        <w:t>7</w:t>
      </w:r>
      <w:r w:rsidR="00FF394F">
        <w:rPr>
          <w:rFonts w:ascii="Calibri" w:hAnsi="Calibri" w:cs="Calibri"/>
          <w:b/>
          <w:sz w:val="22"/>
          <w:szCs w:val="22"/>
        </w:rPr>
        <w:t xml:space="preserve"> ECTS</w:t>
      </w:r>
    </w:p>
    <w:p w:rsidR="00FF394F" w:rsidRPr="00805BE1" w:rsidRDefault="00FF394F" w:rsidP="00632450">
      <w:pPr>
        <w:ind w:left="1276"/>
        <w:jc w:val="both"/>
        <w:rPr>
          <w:rFonts w:ascii="Calibri" w:hAnsi="Calibri" w:cs="Calibri"/>
          <w:b/>
          <w:sz w:val="22"/>
          <w:szCs w:val="22"/>
        </w:rPr>
      </w:pPr>
    </w:p>
    <w:p w:rsidR="00A279E2" w:rsidRPr="00A279E2" w:rsidRDefault="00826995" w:rsidP="00826995">
      <w:pPr>
        <w:numPr>
          <w:ilvl w:val="0"/>
          <w:numId w:val="2"/>
        </w:numPr>
        <w:jc w:val="both"/>
        <w:rPr>
          <w:rFonts w:ascii="Calibri" w:hAnsi="Calibri" w:cs="Calibri"/>
          <w:b/>
          <w:sz w:val="22"/>
          <w:szCs w:val="22"/>
        </w:rPr>
      </w:pPr>
      <w:r w:rsidRPr="00805BE1">
        <w:rPr>
          <w:rFonts w:ascii="Calibri" w:hAnsi="Calibri" w:cs="Calibri"/>
          <w:sz w:val="22"/>
          <w:szCs w:val="22"/>
        </w:rPr>
        <w:t xml:space="preserve">Łączna liczba punktów ECTS, którą student musi uzyskać w ramach zajęć kształtujących umiejętności praktyczne: </w:t>
      </w:r>
    </w:p>
    <w:p w:rsidR="00A279E2" w:rsidRDefault="00A279E2" w:rsidP="00A279E2">
      <w:pPr>
        <w:ind w:left="862"/>
        <w:jc w:val="both"/>
        <w:rPr>
          <w:rFonts w:ascii="Calibri" w:hAnsi="Calibri" w:cs="Calibri"/>
          <w:b/>
          <w:sz w:val="22"/>
          <w:szCs w:val="22"/>
        </w:rPr>
      </w:pPr>
    </w:p>
    <w:p w:rsidR="00A279E2" w:rsidRPr="00A279E2" w:rsidRDefault="00A279E2" w:rsidP="00A279E2">
      <w:pPr>
        <w:ind w:left="862"/>
        <w:jc w:val="both"/>
        <w:rPr>
          <w:rFonts w:ascii="Calibri" w:hAnsi="Calibri" w:cs="Calibri"/>
          <w:b/>
          <w:sz w:val="22"/>
          <w:szCs w:val="22"/>
        </w:rPr>
      </w:pPr>
      <w:r>
        <w:rPr>
          <w:rFonts w:ascii="Calibri" w:hAnsi="Calibri" w:cs="Calibri"/>
          <w:b/>
          <w:sz w:val="22"/>
          <w:szCs w:val="22"/>
        </w:rPr>
        <w:t>Studia stacjonarne:</w:t>
      </w:r>
      <w:r w:rsidR="007D2439">
        <w:rPr>
          <w:rFonts w:ascii="Calibri" w:hAnsi="Calibri" w:cs="Calibri"/>
          <w:b/>
          <w:sz w:val="22"/>
          <w:szCs w:val="22"/>
        </w:rPr>
        <w:t xml:space="preserve"> 135 ECTS – 1</w:t>
      </w:r>
      <w:r w:rsidR="00AB1CEC">
        <w:rPr>
          <w:rFonts w:ascii="Calibri" w:hAnsi="Calibri" w:cs="Calibri"/>
          <w:b/>
          <w:sz w:val="22"/>
          <w:szCs w:val="22"/>
        </w:rPr>
        <w:t>58</w:t>
      </w:r>
      <w:r w:rsidR="007D2439">
        <w:rPr>
          <w:rFonts w:ascii="Calibri" w:hAnsi="Calibri" w:cs="Calibri"/>
          <w:b/>
          <w:sz w:val="22"/>
          <w:szCs w:val="22"/>
        </w:rPr>
        <w:t xml:space="preserve"> ECTS</w:t>
      </w:r>
    </w:p>
    <w:p w:rsidR="00A279E2" w:rsidRPr="00A279E2" w:rsidRDefault="00826995" w:rsidP="00A279E2">
      <w:pPr>
        <w:ind w:left="862"/>
        <w:jc w:val="both"/>
        <w:rPr>
          <w:rFonts w:ascii="Calibri" w:hAnsi="Calibri" w:cs="Calibri"/>
          <w:sz w:val="22"/>
          <w:szCs w:val="22"/>
        </w:rPr>
      </w:pPr>
      <w:r w:rsidRPr="00A279E2">
        <w:rPr>
          <w:rFonts w:ascii="Calibri" w:hAnsi="Calibri" w:cs="Calibri"/>
          <w:sz w:val="22"/>
          <w:szCs w:val="22"/>
        </w:rPr>
        <w:t>blok biochemia i biologia molekularna (</w:t>
      </w:r>
      <w:r w:rsidR="00A279E2" w:rsidRPr="00A279E2">
        <w:rPr>
          <w:rFonts w:ascii="Calibri" w:hAnsi="Calibri" w:cs="Calibri"/>
          <w:sz w:val="22"/>
          <w:szCs w:val="22"/>
        </w:rPr>
        <w:t>135 ECTS</w:t>
      </w:r>
      <w:r w:rsidRPr="00A279E2">
        <w:rPr>
          <w:rFonts w:ascii="Calibri" w:hAnsi="Calibri" w:cs="Calibri"/>
          <w:sz w:val="22"/>
          <w:szCs w:val="22"/>
        </w:rPr>
        <w:t xml:space="preserve">), </w:t>
      </w:r>
    </w:p>
    <w:p w:rsidR="00A279E2" w:rsidRPr="00A279E2" w:rsidRDefault="00826995" w:rsidP="00A279E2">
      <w:pPr>
        <w:ind w:left="862"/>
        <w:jc w:val="both"/>
        <w:rPr>
          <w:rFonts w:ascii="Calibri" w:hAnsi="Calibri" w:cs="Calibri"/>
          <w:sz w:val="22"/>
          <w:szCs w:val="22"/>
        </w:rPr>
      </w:pPr>
      <w:r w:rsidRPr="00A279E2">
        <w:rPr>
          <w:rFonts w:ascii="Calibri" w:hAnsi="Calibri" w:cs="Calibri"/>
          <w:sz w:val="22"/>
          <w:szCs w:val="22"/>
        </w:rPr>
        <w:t>blok biofizyka molekularna i medyczna (</w:t>
      </w:r>
      <w:r w:rsidR="00A279E2" w:rsidRPr="00A279E2">
        <w:rPr>
          <w:rFonts w:ascii="Calibri" w:hAnsi="Calibri" w:cs="Calibri"/>
          <w:sz w:val="22"/>
          <w:szCs w:val="22"/>
        </w:rPr>
        <w:t>140 ECTS)</w:t>
      </w:r>
      <w:r w:rsidRPr="00A279E2">
        <w:rPr>
          <w:rFonts w:ascii="Calibri" w:hAnsi="Calibri" w:cs="Calibri"/>
          <w:sz w:val="22"/>
          <w:szCs w:val="22"/>
        </w:rPr>
        <w:t xml:space="preserve">, </w:t>
      </w:r>
    </w:p>
    <w:p w:rsidR="00A279E2" w:rsidRPr="00A279E2" w:rsidRDefault="00826995" w:rsidP="00A279E2">
      <w:pPr>
        <w:ind w:left="862"/>
        <w:jc w:val="both"/>
        <w:rPr>
          <w:rFonts w:ascii="Calibri" w:hAnsi="Calibri" w:cs="Calibri"/>
          <w:sz w:val="22"/>
          <w:szCs w:val="22"/>
        </w:rPr>
      </w:pPr>
      <w:r w:rsidRPr="00A279E2">
        <w:rPr>
          <w:rFonts w:ascii="Calibri" w:hAnsi="Calibri" w:cs="Calibri"/>
          <w:sz w:val="22"/>
          <w:szCs w:val="22"/>
        </w:rPr>
        <w:t>blok biologia eksperymentalna (</w:t>
      </w:r>
      <w:r w:rsidR="00A279E2" w:rsidRPr="00A279E2">
        <w:rPr>
          <w:rFonts w:ascii="Calibri" w:hAnsi="Calibri" w:cs="Calibri"/>
          <w:sz w:val="22"/>
          <w:szCs w:val="22"/>
        </w:rPr>
        <w:t>142 ECTS</w:t>
      </w:r>
      <w:r w:rsidRPr="00A279E2">
        <w:rPr>
          <w:rFonts w:ascii="Calibri" w:hAnsi="Calibri" w:cs="Calibri"/>
          <w:sz w:val="22"/>
          <w:szCs w:val="22"/>
        </w:rPr>
        <w:t xml:space="preserve">), </w:t>
      </w:r>
    </w:p>
    <w:p w:rsidR="00A279E2" w:rsidRPr="00A279E2" w:rsidRDefault="00826995" w:rsidP="00A279E2">
      <w:pPr>
        <w:ind w:left="862"/>
        <w:jc w:val="both"/>
        <w:rPr>
          <w:rFonts w:ascii="Calibri" w:hAnsi="Calibri" w:cs="Calibri"/>
          <w:sz w:val="22"/>
          <w:szCs w:val="22"/>
        </w:rPr>
      </w:pPr>
      <w:r w:rsidRPr="00A279E2">
        <w:rPr>
          <w:rFonts w:ascii="Calibri" w:hAnsi="Calibri" w:cs="Calibri"/>
          <w:sz w:val="22"/>
          <w:szCs w:val="22"/>
        </w:rPr>
        <w:t>blok biologia środowiskowa (</w:t>
      </w:r>
      <w:r w:rsidR="009B2E5B" w:rsidRPr="00A279E2">
        <w:rPr>
          <w:rFonts w:ascii="Calibri" w:hAnsi="Calibri" w:cs="Calibri"/>
          <w:sz w:val="22"/>
          <w:szCs w:val="22"/>
        </w:rPr>
        <w:t>136 ECTS</w:t>
      </w:r>
      <w:r w:rsidRPr="00A279E2">
        <w:rPr>
          <w:rFonts w:ascii="Calibri" w:hAnsi="Calibri" w:cs="Calibri"/>
          <w:sz w:val="22"/>
          <w:szCs w:val="22"/>
        </w:rPr>
        <w:t xml:space="preserve">), </w:t>
      </w:r>
    </w:p>
    <w:p w:rsidR="00826995" w:rsidRDefault="00826995" w:rsidP="00A279E2">
      <w:pPr>
        <w:ind w:left="862"/>
        <w:jc w:val="both"/>
        <w:rPr>
          <w:rFonts w:ascii="Calibri" w:hAnsi="Calibri" w:cs="Calibri"/>
          <w:sz w:val="22"/>
          <w:szCs w:val="22"/>
        </w:rPr>
      </w:pPr>
      <w:r w:rsidRPr="00A279E2">
        <w:rPr>
          <w:rFonts w:ascii="Calibri" w:hAnsi="Calibri" w:cs="Calibri"/>
          <w:sz w:val="22"/>
          <w:szCs w:val="22"/>
        </w:rPr>
        <w:t>blok genetyczny (</w:t>
      </w:r>
      <w:r w:rsidR="00A279E2" w:rsidRPr="00A279E2">
        <w:rPr>
          <w:rFonts w:ascii="Calibri" w:hAnsi="Calibri" w:cs="Calibri"/>
          <w:sz w:val="22"/>
          <w:szCs w:val="22"/>
        </w:rPr>
        <w:t>135 ECTS)</w:t>
      </w:r>
    </w:p>
    <w:p w:rsidR="004D4A0A" w:rsidRPr="00AB1CEC" w:rsidRDefault="00A279E2" w:rsidP="004D4A0A">
      <w:pPr>
        <w:ind w:left="862"/>
        <w:jc w:val="both"/>
        <w:rPr>
          <w:rFonts w:ascii="Calibri" w:hAnsi="Calibri" w:cs="Calibri"/>
          <w:sz w:val="22"/>
          <w:szCs w:val="22"/>
        </w:rPr>
      </w:pPr>
      <w:r w:rsidRPr="00AB1CEC">
        <w:rPr>
          <w:rFonts w:ascii="Calibri" w:hAnsi="Calibri" w:cs="Calibri"/>
          <w:sz w:val="22"/>
          <w:szCs w:val="22"/>
        </w:rPr>
        <w:lastRenderedPageBreak/>
        <w:t>specjalność nauczycielska (</w:t>
      </w:r>
      <w:r w:rsidR="00AB1CEC" w:rsidRPr="00AB1CEC">
        <w:rPr>
          <w:rFonts w:ascii="Calibri" w:hAnsi="Calibri" w:cs="Calibri"/>
          <w:sz w:val="22"/>
          <w:szCs w:val="22"/>
        </w:rPr>
        <w:t>158 ECTS)</w:t>
      </w:r>
      <w:r w:rsidR="00DD24C4" w:rsidRPr="00AB1CEC">
        <w:rPr>
          <w:rFonts w:ascii="Calibri" w:hAnsi="Calibri" w:cs="Calibri"/>
          <w:sz w:val="22"/>
          <w:szCs w:val="22"/>
        </w:rPr>
        <w:t xml:space="preserve"> </w:t>
      </w:r>
    </w:p>
    <w:p w:rsidR="007D2439" w:rsidRDefault="007D2439" w:rsidP="004D4A0A">
      <w:pPr>
        <w:ind w:left="862"/>
        <w:jc w:val="both"/>
        <w:rPr>
          <w:rFonts w:ascii="Calibri" w:hAnsi="Calibri" w:cs="Calibri"/>
          <w:sz w:val="22"/>
          <w:szCs w:val="22"/>
        </w:rPr>
      </w:pPr>
    </w:p>
    <w:p w:rsidR="007D2439" w:rsidRPr="007D2439" w:rsidRDefault="007D2439" w:rsidP="004D4A0A">
      <w:pPr>
        <w:ind w:left="862"/>
        <w:jc w:val="both"/>
        <w:rPr>
          <w:rFonts w:ascii="Calibri" w:hAnsi="Calibri" w:cs="Calibri"/>
          <w:b/>
          <w:sz w:val="22"/>
          <w:szCs w:val="22"/>
        </w:rPr>
      </w:pPr>
      <w:r w:rsidRPr="007D2439">
        <w:rPr>
          <w:rFonts w:ascii="Calibri" w:hAnsi="Calibri" w:cs="Calibri"/>
          <w:b/>
          <w:sz w:val="22"/>
          <w:szCs w:val="22"/>
        </w:rPr>
        <w:t>Studia niestacjonarne: 119 ECTS</w:t>
      </w:r>
    </w:p>
    <w:p w:rsidR="00A279E2" w:rsidRDefault="00A279E2" w:rsidP="004D4A0A">
      <w:pPr>
        <w:ind w:left="862"/>
        <w:jc w:val="both"/>
        <w:rPr>
          <w:rFonts w:ascii="Calibri" w:hAnsi="Calibri" w:cs="Calibri"/>
          <w:b/>
          <w:sz w:val="22"/>
          <w:szCs w:val="22"/>
        </w:rPr>
      </w:pPr>
    </w:p>
    <w:p w:rsidR="00826995" w:rsidRDefault="00826995" w:rsidP="00826995">
      <w:pPr>
        <w:numPr>
          <w:ilvl w:val="0"/>
          <w:numId w:val="2"/>
        </w:numPr>
        <w:jc w:val="both"/>
        <w:rPr>
          <w:rFonts w:ascii="Calibri" w:hAnsi="Calibri" w:cs="Calibri"/>
          <w:b/>
          <w:sz w:val="22"/>
          <w:szCs w:val="22"/>
        </w:rPr>
      </w:pPr>
      <w:r w:rsidRPr="00805BE1">
        <w:rPr>
          <w:rFonts w:ascii="Calibri" w:hAnsi="Calibri" w:cs="Calibri"/>
          <w:sz w:val="22"/>
          <w:szCs w:val="22"/>
        </w:rPr>
        <w:t xml:space="preserve">liczba punktów ECTS, którą student musi uzyskać realizując moduły kształcenia w zakresie zajęć ogólnouczelnianych lub na innych kierunkach studiów: </w:t>
      </w:r>
      <w:r w:rsidR="00D72D21">
        <w:rPr>
          <w:rFonts w:ascii="Calibri" w:hAnsi="Calibri" w:cs="Calibri"/>
          <w:b/>
          <w:sz w:val="22"/>
          <w:szCs w:val="22"/>
        </w:rPr>
        <w:t>3 ECTS</w:t>
      </w:r>
      <w:r w:rsidR="009513AC">
        <w:rPr>
          <w:rFonts w:ascii="Calibri" w:hAnsi="Calibri" w:cs="Calibri"/>
          <w:b/>
          <w:sz w:val="22"/>
          <w:szCs w:val="22"/>
        </w:rPr>
        <w:t xml:space="preserve"> (studia stacjonarne); 2 ECTS (studia niestacjonarne)</w:t>
      </w:r>
    </w:p>
    <w:p w:rsidR="00674036" w:rsidRDefault="00674036" w:rsidP="00674036">
      <w:pPr>
        <w:pStyle w:val="Akapitzlist"/>
        <w:rPr>
          <w:rFonts w:ascii="Calibri" w:hAnsi="Calibri" w:cs="Calibri"/>
          <w:b/>
          <w:sz w:val="22"/>
          <w:szCs w:val="22"/>
        </w:rPr>
      </w:pPr>
    </w:p>
    <w:p w:rsidR="00674036" w:rsidRPr="00805BE1" w:rsidRDefault="00674036" w:rsidP="00674036">
      <w:pPr>
        <w:ind w:left="862"/>
        <w:jc w:val="both"/>
        <w:rPr>
          <w:rFonts w:ascii="Calibri" w:hAnsi="Calibri" w:cs="Calibri"/>
          <w:b/>
          <w:sz w:val="22"/>
          <w:szCs w:val="22"/>
        </w:rPr>
      </w:pPr>
    </w:p>
    <w:p w:rsidR="00FF394F" w:rsidRPr="00FF394F" w:rsidRDefault="00826995" w:rsidP="00826995">
      <w:pPr>
        <w:numPr>
          <w:ilvl w:val="0"/>
          <w:numId w:val="2"/>
        </w:numPr>
        <w:jc w:val="both"/>
        <w:rPr>
          <w:rFonts w:ascii="Calibri" w:hAnsi="Calibri" w:cs="Calibri"/>
          <w:b/>
          <w:sz w:val="22"/>
          <w:szCs w:val="22"/>
        </w:rPr>
      </w:pPr>
      <w:r w:rsidRPr="00805BE1">
        <w:rPr>
          <w:rFonts w:ascii="Calibri" w:hAnsi="Calibri" w:cs="Calibri"/>
          <w:sz w:val="22"/>
          <w:szCs w:val="22"/>
        </w:rPr>
        <w:t xml:space="preserve">liczba punktów ECTS, którą student musi uzyskać w ramach zajęć z dziedziny nauk humanistycznych lub nauk społecznych, nie mniejsza </w:t>
      </w:r>
      <w:r w:rsidRPr="00471B43">
        <w:rPr>
          <w:rFonts w:ascii="Calibri" w:hAnsi="Calibri" w:cs="Calibri"/>
          <w:sz w:val="22"/>
          <w:szCs w:val="22"/>
        </w:rPr>
        <w:t xml:space="preserve">niż </w:t>
      </w:r>
      <w:r w:rsidRPr="00471B43">
        <w:rPr>
          <w:rFonts w:ascii="Calibri" w:hAnsi="Calibri" w:cs="Calibri"/>
          <w:b/>
          <w:sz w:val="22"/>
          <w:szCs w:val="22"/>
        </w:rPr>
        <w:t>5 ECTS</w:t>
      </w:r>
      <w:r w:rsidR="00D72D21" w:rsidRPr="00471B43">
        <w:rPr>
          <w:rFonts w:ascii="Calibri" w:hAnsi="Calibri" w:cs="Calibri"/>
          <w:sz w:val="22"/>
          <w:szCs w:val="22"/>
        </w:rPr>
        <w:t xml:space="preserve">: </w:t>
      </w:r>
      <w:r w:rsidRPr="00471B43">
        <w:rPr>
          <w:rFonts w:ascii="Calibri" w:hAnsi="Calibri" w:cs="Calibri"/>
          <w:sz w:val="22"/>
          <w:szCs w:val="22"/>
        </w:rPr>
        <w:t xml:space="preserve"> </w:t>
      </w:r>
    </w:p>
    <w:p w:rsidR="00FF394F" w:rsidRDefault="00FF394F" w:rsidP="00FF394F">
      <w:pPr>
        <w:ind w:left="1276"/>
        <w:jc w:val="both"/>
        <w:rPr>
          <w:rFonts w:ascii="Calibri" w:hAnsi="Calibri" w:cs="Calibri"/>
          <w:b/>
          <w:sz w:val="22"/>
          <w:szCs w:val="22"/>
        </w:rPr>
      </w:pPr>
    </w:p>
    <w:p w:rsidR="00FF394F" w:rsidRDefault="00FF394F" w:rsidP="00FF394F">
      <w:pPr>
        <w:ind w:left="1276"/>
        <w:jc w:val="both"/>
        <w:rPr>
          <w:rFonts w:ascii="Calibri" w:hAnsi="Calibri" w:cs="Calibri"/>
          <w:b/>
          <w:sz w:val="22"/>
          <w:szCs w:val="22"/>
        </w:rPr>
      </w:pPr>
      <w:r>
        <w:rPr>
          <w:rFonts w:ascii="Calibri" w:hAnsi="Calibri" w:cs="Calibri"/>
          <w:b/>
          <w:sz w:val="22"/>
          <w:szCs w:val="22"/>
        </w:rPr>
        <w:t xml:space="preserve">  </w:t>
      </w:r>
      <w:r w:rsidR="009513AC" w:rsidRPr="004777CF">
        <w:rPr>
          <w:rFonts w:ascii="Calibri" w:hAnsi="Calibri" w:cs="Calibri"/>
          <w:b/>
          <w:sz w:val="22"/>
          <w:szCs w:val="22"/>
        </w:rPr>
        <w:t xml:space="preserve">7 ECTS (studia stacjonarne); </w:t>
      </w:r>
    </w:p>
    <w:p w:rsidR="00FF394F" w:rsidRDefault="005C4DCF" w:rsidP="00FF394F">
      <w:pPr>
        <w:ind w:left="1276"/>
        <w:jc w:val="both"/>
        <w:rPr>
          <w:rFonts w:ascii="Calibri" w:hAnsi="Calibri" w:cs="Calibri"/>
          <w:b/>
          <w:sz w:val="22"/>
          <w:szCs w:val="22"/>
        </w:rPr>
      </w:pPr>
      <w:r>
        <w:rPr>
          <w:rFonts w:ascii="Calibri" w:hAnsi="Calibri" w:cs="Calibri"/>
          <w:b/>
          <w:sz w:val="22"/>
          <w:szCs w:val="22"/>
        </w:rPr>
        <w:t>31</w:t>
      </w:r>
      <w:r w:rsidR="00FF394F">
        <w:rPr>
          <w:rFonts w:ascii="Calibri" w:hAnsi="Calibri" w:cs="Calibri"/>
          <w:b/>
          <w:sz w:val="22"/>
          <w:szCs w:val="22"/>
        </w:rPr>
        <w:t xml:space="preserve"> ECTS</w:t>
      </w:r>
      <w:r w:rsidR="005908D4">
        <w:rPr>
          <w:rFonts w:ascii="Calibri" w:hAnsi="Calibri" w:cs="Calibri"/>
          <w:b/>
          <w:sz w:val="22"/>
          <w:szCs w:val="22"/>
        </w:rPr>
        <w:t xml:space="preserve"> (studia stacjonarne, </w:t>
      </w:r>
      <w:r w:rsidR="00FE610A">
        <w:rPr>
          <w:rFonts w:ascii="Calibri" w:hAnsi="Calibri" w:cs="Calibri"/>
          <w:b/>
          <w:sz w:val="22"/>
          <w:szCs w:val="22"/>
        </w:rPr>
        <w:t>specjalność</w:t>
      </w:r>
      <w:r w:rsidR="005908D4">
        <w:rPr>
          <w:rFonts w:ascii="Calibri" w:hAnsi="Calibri" w:cs="Calibri"/>
          <w:b/>
          <w:sz w:val="22"/>
          <w:szCs w:val="22"/>
        </w:rPr>
        <w:t xml:space="preserve"> nauczycielska); </w:t>
      </w:r>
    </w:p>
    <w:p w:rsidR="00826995" w:rsidRPr="004777CF" w:rsidRDefault="00FF394F" w:rsidP="00FF394F">
      <w:pPr>
        <w:ind w:left="1276"/>
        <w:jc w:val="both"/>
        <w:rPr>
          <w:rFonts w:ascii="Calibri" w:hAnsi="Calibri" w:cs="Calibri"/>
          <w:b/>
          <w:sz w:val="22"/>
          <w:szCs w:val="22"/>
        </w:rPr>
      </w:pPr>
      <w:r>
        <w:rPr>
          <w:rFonts w:ascii="Calibri" w:hAnsi="Calibri" w:cs="Calibri"/>
          <w:b/>
          <w:sz w:val="22"/>
          <w:szCs w:val="22"/>
        </w:rPr>
        <w:t xml:space="preserve">  </w:t>
      </w:r>
      <w:r w:rsidR="005C4DCF">
        <w:rPr>
          <w:rFonts w:ascii="Calibri" w:hAnsi="Calibri" w:cs="Calibri"/>
          <w:b/>
          <w:sz w:val="22"/>
          <w:szCs w:val="22"/>
        </w:rPr>
        <w:t>5</w:t>
      </w:r>
      <w:r>
        <w:rPr>
          <w:rFonts w:ascii="Calibri" w:hAnsi="Calibri" w:cs="Calibri"/>
          <w:b/>
          <w:sz w:val="22"/>
          <w:szCs w:val="22"/>
        </w:rPr>
        <w:t xml:space="preserve"> ECTS</w:t>
      </w:r>
      <w:r w:rsidR="004777CF" w:rsidRPr="004777CF">
        <w:rPr>
          <w:rFonts w:ascii="Calibri" w:hAnsi="Calibri" w:cs="Calibri"/>
          <w:b/>
          <w:sz w:val="22"/>
          <w:szCs w:val="22"/>
        </w:rPr>
        <w:t xml:space="preserve"> (studia niestacjonarne)</w:t>
      </w:r>
      <w:r>
        <w:rPr>
          <w:rFonts w:ascii="Calibri" w:hAnsi="Calibri" w:cs="Calibri"/>
          <w:b/>
          <w:sz w:val="22"/>
          <w:szCs w:val="22"/>
        </w:rPr>
        <w:t>.</w:t>
      </w:r>
    </w:p>
    <w:p w:rsidR="00826995" w:rsidRPr="003D2BA2" w:rsidRDefault="00826995" w:rsidP="00826995">
      <w:pPr>
        <w:jc w:val="both"/>
        <w:rPr>
          <w:rFonts w:ascii="Calibri" w:hAnsi="Calibri" w:cs="Calibri"/>
        </w:rPr>
      </w:pPr>
    </w:p>
    <w:p w:rsidR="00826995" w:rsidRPr="003D2BA2" w:rsidRDefault="00826995" w:rsidP="00826995">
      <w:pPr>
        <w:pStyle w:val="Tekstpodstawowywcity2"/>
        <w:numPr>
          <w:ilvl w:val="0"/>
          <w:numId w:val="1"/>
        </w:numPr>
        <w:spacing w:after="0" w:line="240" w:lineRule="auto"/>
        <w:jc w:val="both"/>
        <w:rPr>
          <w:rFonts w:ascii="Calibri" w:hAnsi="Calibri" w:cs="Calibri"/>
          <w:b/>
          <w:color w:val="80A41B"/>
        </w:rPr>
      </w:pPr>
      <w:r w:rsidRPr="003D2BA2">
        <w:rPr>
          <w:rFonts w:ascii="Calibri" w:hAnsi="Calibri" w:cs="Calibri"/>
          <w:b/>
          <w:color w:val="80A41B"/>
        </w:rPr>
        <w:t>Opis procesu prowadzącego do uzyskania efektów uczenia się, w tym:</w:t>
      </w:r>
    </w:p>
    <w:p w:rsidR="00826995" w:rsidRPr="003D2BA2" w:rsidRDefault="00826995" w:rsidP="00826995">
      <w:pPr>
        <w:pStyle w:val="Tekstpodstawowywcity2"/>
        <w:spacing w:after="0" w:line="240" w:lineRule="auto"/>
        <w:ind w:left="142"/>
        <w:jc w:val="both"/>
        <w:rPr>
          <w:rFonts w:ascii="Calibri" w:hAnsi="Calibri" w:cs="Calibri"/>
        </w:rPr>
      </w:pPr>
    </w:p>
    <w:p w:rsidR="00826995" w:rsidRPr="00805BE1" w:rsidRDefault="00826995" w:rsidP="00826995">
      <w:pPr>
        <w:pStyle w:val="Tekstpodstawowywcity2"/>
        <w:numPr>
          <w:ilvl w:val="0"/>
          <w:numId w:val="6"/>
        </w:numPr>
        <w:spacing w:before="120" w:line="240" w:lineRule="auto"/>
        <w:ind w:left="992"/>
        <w:jc w:val="both"/>
        <w:rPr>
          <w:rFonts w:ascii="Calibri" w:hAnsi="Calibri" w:cs="Calibri"/>
          <w:sz w:val="22"/>
          <w:szCs w:val="22"/>
        </w:rPr>
      </w:pPr>
      <w:r w:rsidRPr="00805BE1">
        <w:rPr>
          <w:rFonts w:ascii="Calibri" w:hAnsi="Calibri" w:cs="Calibri"/>
          <w:sz w:val="22"/>
          <w:szCs w:val="22"/>
        </w:rPr>
        <w:t>Opis poszczególnych przedmiotów lub modułów procesu kształcenia, zgodny z wymogami obowiązującymi w tym zakresie w Uniwersytecie Łódzkim, wraz z przypisanymi do nich punktami ECTS oraz sposoby weryfikacji i oceny osiągania przez studenta zakładanych efektów uczenia się (sylabusy)</w:t>
      </w:r>
      <w:r w:rsidR="008F7F94">
        <w:rPr>
          <w:rFonts w:ascii="Calibri" w:hAnsi="Calibri" w:cs="Calibri"/>
          <w:sz w:val="22"/>
          <w:szCs w:val="22"/>
        </w:rPr>
        <w:t xml:space="preserve"> znajduje się w systemie USOS.</w:t>
      </w:r>
    </w:p>
    <w:p w:rsidR="00826995" w:rsidRPr="00805BE1" w:rsidRDefault="00826995" w:rsidP="00826995">
      <w:pPr>
        <w:pStyle w:val="Tekstpodstawowywcity2"/>
        <w:numPr>
          <w:ilvl w:val="0"/>
          <w:numId w:val="6"/>
        </w:numPr>
        <w:spacing w:before="120" w:line="240" w:lineRule="auto"/>
        <w:ind w:left="992"/>
        <w:jc w:val="both"/>
        <w:rPr>
          <w:rFonts w:ascii="Calibri" w:hAnsi="Calibri" w:cs="Calibri"/>
          <w:sz w:val="22"/>
          <w:szCs w:val="22"/>
        </w:rPr>
      </w:pPr>
      <w:r w:rsidRPr="00805BE1">
        <w:rPr>
          <w:rFonts w:ascii="Calibri" w:hAnsi="Calibri" w:cs="Calibri"/>
          <w:sz w:val="22"/>
          <w:szCs w:val="22"/>
        </w:rPr>
        <w:t>Tabela określająca relacje między efektami kierunkowymi a efektami uczenia się zdefiniowanymi dla poszczególnych przedmiotów lub modułów</w:t>
      </w:r>
      <w:r w:rsidR="00197AF9">
        <w:rPr>
          <w:rFonts w:ascii="Calibri" w:hAnsi="Calibri" w:cs="Calibri"/>
          <w:sz w:val="22"/>
          <w:szCs w:val="22"/>
        </w:rPr>
        <w:t xml:space="preserve"> kształcenia: odrębny załącznik</w:t>
      </w:r>
      <w:r w:rsidR="00EC2F1F">
        <w:rPr>
          <w:rFonts w:ascii="Calibri" w:hAnsi="Calibri" w:cs="Calibri"/>
          <w:sz w:val="22"/>
          <w:szCs w:val="22"/>
        </w:rPr>
        <w:t xml:space="preserve"> (</w:t>
      </w:r>
      <w:r w:rsidR="00EC2F1F" w:rsidRPr="00EC2F1F">
        <w:rPr>
          <w:rFonts w:ascii="Calibri" w:hAnsi="Calibri" w:cs="Calibri"/>
          <w:i/>
          <w:sz w:val="22"/>
          <w:szCs w:val="22"/>
        </w:rPr>
        <w:t>Załącznik nr 2</w:t>
      </w:r>
      <w:r w:rsidR="00EC2F1F">
        <w:rPr>
          <w:rFonts w:ascii="Calibri" w:hAnsi="Calibri" w:cs="Calibri"/>
          <w:sz w:val="22"/>
          <w:szCs w:val="22"/>
        </w:rPr>
        <w:t>)</w:t>
      </w:r>
    </w:p>
    <w:p w:rsidR="00826995" w:rsidRPr="00805BE1" w:rsidRDefault="00826995" w:rsidP="00826995">
      <w:pPr>
        <w:pStyle w:val="Tekstpodstawowywcity2"/>
        <w:spacing w:before="120" w:line="240" w:lineRule="auto"/>
        <w:ind w:left="993"/>
        <w:jc w:val="both"/>
        <w:rPr>
          <w:rFonts w:ascii="Calibri" w:hAnsi="Calibri" w:cs="Calibri"/>
          <w:sz w:val="22"/>
          <w:szCs w:val="22"/>
        </w:rPr>
      </w:pPr>
      <w:r w:rsidRPr="00805BE1">
        <w:rPr>
          <w:rFonts w:ascii="Calibri" w:hAnsi="Calibri" w:cs="Calibri"/>
          <w:sz w:val="22"/>
          <w:szCs w:val="22"/>
        </w:rPr>
        <w:t>Relacje między efektami uczenia się zdefiniowanymi dla programu studiów (efektami kierunkowymi) z efektami uczenia się zdefiniowanymi dla poszczególnych przedmiotów (modułów) określa matryca efektów uczenia się (</w:t>
      </w:r>
      <w:r w:rsidRPr="00EC2F1F">
        <w:rPr>
          <w:rFonts w:ascii="Calibri" w:hAnsi="Calibri" w:cs="Calibri"/>
          <w:i/>
          <w:sz w:val="22"/>
          <w:szCs w:val="22"/>
        </w:rPr>
        <w:t xml:space="preserve">Załącznik </w:t>
      </w:r>
      <w:r w:rsidR="00EC2F1F" w:rsidRPr="00EC2F1F">
        <w:rPr>
          <w:rFonts w:ascii="Calibri" w:hAnsi="Calibri" w:cs="Calibri"/>
          <w:i/>
          <w:sz w:val="22"/>
          <w:szCs w:val="22"/>
        </w:rPr>
        <w:t>nr 2</w:t>
      </w:r>
      <w:r w:rsidRPr="00805BE1">
        <w:rPr>
          <w:rFonts w:ascii="Calibri" w:hAnsi="Calibri" w:cs="Calibri"/>
          <w:sz w:val="22"/>
          <w:szCs w:val="22"/>
        </w:rPr>
        <w:t>). Analiza matryc pozwala stwierdzić, że realizacja programu studiów pierwszego stopnia na kierunku Biologia zapewnia osiągnięcie założonych efektów uczenia się (wszystkie kierunkowe efekty uczenia się są zabezpieczone przez efekty uczenia się związane z poszczególnymi przedmiotami).</w:t>
      </w:r>
    </w:p>
    <w:p w:rsidR="00826995" w:rsidRPr="00805BE1" w:rsidRDefault="00826995" w:rsidP="00826995">
      <w:pPr>
        <w:pStyle w:val="Tekstpodstawowywcity2"/>
        <w:numPr>
          <w:ilvl w:val="0"/>
          <w:numId w:val="6"/>
        </w:numPr>
        <w:spacing w:before="120" w:line="240" w:lineRule="auto"/>
        <w:ind w:left="992"/>
        <w:jc w:val="both"/>
        <w:rPr>
          <w:rFonts w:ascii="Calibri" w:hAnsi="Calibri" w:cs="Calibri"/>
          <w:sz w:val="22"/>
          <w:szCs w:val="22"/>
        </w:rPr>
      </w:pPr>
      <w:r w:rsidRPr="00805BE1">
        <w:rPr>
          <w:rFonts w:ascii="Calibri" w:hAnsi="Calibri" w:cs="Calibri"/>
          <w:sz w:val="22"/>
          <w:szCs w:val="22"/>
        </w:rPr>
        <w:t>Określenie wymiaru, zasad i formy odbywania praktyk zawodowych</w:t>
      </w:r>
    </w:p>
    <w:p w:rsidR="005663AC" w:rsidRDefault="008F7F94" w:rsidP="00826995">
      <w:pPr>
        <w:spacing w:before="120" w:after="120"/>
        <w:ind w:left="992"/>
        <w:jc w:val="both"/>
        <w:rPr>
          <w:rFonts w:ascii="Calibri" w:hAnsi="Calibri" w:cs="Calibri"/>
          <w:color w:val="000000"/>
          <w:sz w:val="22"/>
          <w:szCs w:val="22"/>
        </w:rPr>
      </w:pPr>
      <w:r>
        <w:rPr>
          <w:rFonts w:ascii="Calibri" w:hAnsi="Calibri" w:cs="Calibri"/>
          <w:color w:val="000000"/>
          <w:sz w:val="22"/>
          <w:szCs w:val="22"/>
        </w:rPr>
        <w:t xml:space="preserve">Studentów kierunku biologia, </w:t>
      </w:r>
      <w:r w:rsidR="00826995" w:rsidRPr="00805BE1">
        <w:rPr>
          <w:rFonts w:ascii="Calibri" w:hAnsi="Calibri" w:cs="Calibri"/>
          <w:color w:val="000000"/>
          <w:sz w:val="22"/>
          <w:szCs w:val="22"/>
        </w:rPr>
        <w:t>studia pierwszego stopnia, obowiązują praktyki zawodowe w wymiarze 3 tygodni (8 godz. × 5 dni × 3 tyg., co daje w efekcie 120 godz. i 4 punkty ECTS), które powinny być zrealizowane w ciągu drugiego roku studiów. Student</w:t>
      </w:r>
      <w:r w:rsidR="00632450">
        <w:rPr>
          <w:rFonts w:ascii="Calibri" w:hAnsi="Calibri" w:cs="Calibri"/>
          <w:color w:val="000000"/>
          <w:sz w:val="22"/>
          <w:szCs w:val="22"/>
        </w:rPr>
        <w:t xml:space="preserve"> wybiera jeden z modułów: </w:t>
      </w:r>
      <w:r w:rsidR="005663AC">
        <w:rPr>
          <w:rFonts w:ascii="Calibri" w:hAnsi="Calibri" w:cs="Calibri"/>
          <w:color w:val="000000"/>
          <w:sz w:val="22"/>
          <w:szCs w:val="22"/>
        </w:rPr>
        <w:t>Botanika i leśnictwo; Zoologia i weterynaria; Laboratoria analityczne; Laboratoria i obozy naukowe</w:t>
      </w:r>
    </w:p>
    <w:p w:rsidR="00826995" w:rsidRDefault="00826995" w:rsidP="00826995">
      <w:pPr>
        <w:pStyle w:val="Tekstpodstawowywcity2"/>
        <w:numPr>
          <w:ilvl w:val="0"/>
          <w:numId w:val="6"/>
        </w:numPr>
        <w:spacing w:before="120" w:line="240" w:lineRule="auto"/>
        <w:ind w:left="992"/>
        <w:jc w:val="both"/>
        <w:rPr>
          <w:rFonts w:ascii="Calibri" w:hAnsi="Calibri" w:cs="Calibri"/>
          <w:sz w:val="22"/>
          <w:szCs w:val="22"/>
        </w:rPr>
      </w:pPr>
      <w:r w:rsidRPr="00805BE1">
        <w:rPr>
          <w:rFonts w:ascii="Calibri" w:hAnsi="Calibri" w:cs="Calibri"/>
          <w:sz w:val="22"/>
          <w:szCs w:val="22"/>
        </w:rPr>
        <w:t xml:space="preserve">Zajęcia przygotowujące studentów do prowadzenia badań </w:t>
      </w:r>
    </w:p>
    <w:p w:rsidR="003304DE" w:rsidRDefault="007B3D2D" w:rsidP="00C13BF6">
      <w:pPr>
        <w:pStyle w:val="Tekstpodstawowywcity2"/>
        <w:spacing w:before="120" w:line="240" w:lineRule="auto"/>
        <w:ind w:left="993"/>
        <w:jc w:val="both"/>
        <w:rPr>
          <w:rFonts w:ascii="Calibri" w:hAnsi="Calibri" w:cs="Calibri"/>
          <w:sz w:val="22"/>
          <w:szCs w:val="22"/>
        </w:rPr>
      </w:pPr>
      <w:r>
        <w:rPr>
          <w:rFonts w:ascii="Calibri" w:hAnsi="Calibri" w:cs="Calibri"/>
          <w:sz w:val="22"/>
          <w:szCs w:val="22"/>
        </w:rPr>
        <w:t>W ramach programu dla kierunku BIOLOGIA wiele przedmiotów przygotowuje studentó</w:t>
      </w:r>
      <w:r w:rsidR="003304DE">
        <w:rPr>
          <w:rFonts w:ascii="Calibri" w:hAnsi="Calibri" w:cs="Calibri"/>
          <w:sz w:val="22"/>
          <w:szCs w:val="22"/>
        </w:rPr>
        <w:t>w do prowadzenia badań</w:t>
      </w:r>
      <w:r>
        <w:rPr>
          <w:rFonts w:ascii="Calibri" w:hAnsi="Calibri" w:cs="Calibri"/>
          <w:sz w:val="22"/>
          <w:szCs w:val="22"/>
        </w:rPr>
        <w:t>,</w:t>
      </w:r>
      <w:r w:rsidR="003304DE">
        <w:rPr>
          <w:rFonts w:ascii="Calibri" w:hAnsi="Calibri" w:cs="Calibri"/>
          <w:sz w:val="22"/>
          <w:szCs w:val="22"/>
        </w:rPr>
        <w:t xml:space="preserve"> kształcąc w zakresie metodologii badań laboratoryjnych i terenowych, przygotowywania materiału biologicznego do badań, obsługi sprzętów i aparatury badawczej, a także metodyki opracowywania uzyskanych wyników</w:t>
      </w:r>
      <w:r>
        <w:rPr>
          <w:rFonts w:ascii="Calibri" w:hAnsi="Calibri" w:cs="Calibri"/>
          <w:sz w:val="22"/>
          <w:szCs w:val="22"/>
        </w:rPr>
        <w:t>. Są to między innymi</w:t>
      </w:r>
      <w:r w:rsidR="003304DE">
        <w:rPr>
          <w:rFonts w:ascii="Calibri" w:hAnsi="Calibri" w:cs="Calibri"/>
          <w:sz w:val="22"/>
          <w:szCs w:val="22"/>
        </w:rPr>
        <w:t xml:space="preserve"> przedmioty</w:t>
      </w:r>
      <w:r>
        <w:rPr>
          <w:rFonts w:ascii="Calibri" w:hAnsi="Calibri" w:cs="Calibri"/>
          <w:sz w:val="22"/>
          <w:szCs w:val="22"/>
        </w:rPr>
        <w:t xml:space="preserve">: </w:t>
      </w:r>
      <w:r w:rsidR="003304DE">
        <w:rPr>
          <w:rFonts w:ascii="Calibri" w:hAnsi="Calibri" w:cs="Calibri"/>
          <w:sz w:val="22"/>
          <w:szCs w:val="22"/>
        </w:rPr>
        <w:t>Zoologia bezkręgowców, Botanika ogólna, Ekologia, Mykologia, Zoologia kręgowców, Botanika systematyczna, Biologia komórki, Ćwiczenia terenowe, Biochemia, Biologia molekularna, Mikrobiologia, Biologia człowieka, Fizjologia zwierząt, Fizjologia roślin, Genetyka</w:t>
      </w:r>
      <w:r w:rsidR="0052300F">
        <w:rPr>
          <w:rFonts w:ascii="Calibri" w:hAnsi="Calibri" w:cs="Calibri"/>
          <w:sz w:val="22"/>
          <w:szCs w:val="22"/>
        </w:rPr>
        <w:t xml:space="preserve"> oraz w</w:t>
      </w:r>
      <w:r w:rsidR="003304DE">
        <w:rPr>
          <w:rFonts w:ascii="Calibri" w:hAnsi="Calibri" w:cs="Calibri"/>
          <w:sz w:val="22"/>
          <w:szCs w:val="22"/>
        </w:rPr>
        <w:t>szystkie zajęcia realizowane na poszczególnych blokach licencjackich</w:t>
      </w:r>
      <w:r w:rsidR="0052300F">
        <w:rPr>
          <w:rFonts w:ascii="Calibri" w:hAnsi="Calibri" w:cs="Calibri"/>
          <w:sz w:val="22"/>
          <w:szCs w:val="22"/>
        </w:rPr>
        <w:t xml:space="preserve">, których zadaniem jest poszerzenie wiedzy specjalistycznej, oraz </w:t>
      </w:r>
      <w:r w:rsidR="0052300F">
        <w:rPr>
          <w:rFonts w:ascii="Calibri" w:hAnsi="Calibri" w:cs="Calibri"/>
          <w:sz w:val="22"/>
          <w:szCs w:val="22"/>
        </w:rPr>
        <w:lastRenderedPageBreak/>
        <w:t>umiejętności analizy materiału biologicznego w wybranym zakresie tematycznym</w:t>
      </w:r>
      <w:r w:rsidR="003304DE">
        <w:rPr>
          <w:rFonts w:ascii="Calibri" w:hAnsi="Calibri" w:cs="Calibri"/>
          <w:sz w:val="22"/>
          <w:szCs w:val="22"/>
        </w:rPr>
        <w:t>.</w:t>
      </w:r>
      <w:r w:rsidR="00C13BF6">
        <w:rPr>
          <w:rFonts w:ascii="Calibri" w:hAnsi="Calibri" w:cs="Calibri"/>
          <w:sz w:val="22"/>
          <w:szCs w:val="22"/>
        </w:rPr>
        <w:t xml:space="preserve"> </w:t>
      </w:r>
      <w:r w:rsidR="003304DE">
        <w:rPr>
          <w:rFonts w:ascii="Calibri" w:hAnsi="Calibri" w:cs="Calibri"/>
          <w:sz w:val="22"/>
          <w:szCs w:val="22"/>
        </w:rPr>
        <w:t>Zajęcia ze statystyki oraz technologii informatycznych kształcą w zakresie stosowania narzędzi informatycznych do opracowywania uzyskanych wyników badań.</w:t>
      </w:r>
    </w:p>
    <w:p w:rsidR="00E61A60" w:rsidRPr="00805BE1" w:rsidRDefault="00E61A60" w:rsidP="00E61A60">
      <w:pPr>
        <w:pStyle w:val="Tekstpodstawowywcity2"/>
        <w:spacing w:before="120" w:line="240" w:lineRule="auto"/>
        <w:ind w:left="632"/>
        <w:jc w:val="both"/>
        <w:rPr>
          <w:rFonts w:ascii="Calibri" w:hAnsi="Calibri" w:cs="Calibri"/>
          <w:sz w:val="22"/>
          <w:szCs w:val="22"/>
        </w:rPr>
      </w:pPr>
    </w:p>
    <w:p w:rsidR="00826995" w:rsidRPr="00805BE1" w:rsidRDefault="00826995" w:rsidP="00826995">
      <w:pPr>
        <w:numPr>
          <w:ilvl w:val="0"/>
          <w:numId w:val="6"/>
        </w:numPr>
        <w:spacing w:before="120" w:after="120"/>
        <w:ind w:left="992"/>
        <w:jc w:val="both"/>
        <w:rPr>
          <w:rFonts w:ascii="Calibri" w:hAnsi="Calibri" w:cs="Calibri"/>
          <w:sz w:val="22"/>
          <w:szCs w:val="22"/>
        </w:rPr>
      </w:pPr>
      <w:r w:rsidRPr="00805BE1">
        <w:rPr>
          <w:rFonts w:ascii="Calibri" w:hAnsi="Calibri" w:cs="Calibri"/>
          <w:sz w:val="22"/>
          <w:szCs w:val="22"/>
        </w:rPr>
        <w:t xml:space="preserve">Wykaz i wymiar szkoleń obowiązkowych, w tym szkolenie BHP oraz szkolenia z zakresu ochrony własności intelektualnej i prawa autorskiego. </w:t>
      </w:r>
    </w:p>
    <w:p w:rsidR="00826995" w:rsidRPr="00805BE1" w:rsidRDefault="00826995" w:rsidP="00826995">
      <w:pPr>
        <w:ind w:left="720"/>
        <w:jc w:val="both"/>
        <w:rPr>
          <w:rFonts w:ascii="Calibri" w:hAnsi="Calibri" w:cs="Calibri"/>
          <w:sz w:val="22"/>
          <w:szCs w:val="22"/>
        </w:rPr>
      </w:pPr>
    </w:p>
    <w:p w:rsidR="00826995" w:rsidRPr="003D2BA2" w:rsidRDefault="00826995" w:rsidP="00826995">
      <w:pPr>
        <w:pStyle w:val="Tekstpodstawowywcity2"/>
        <w:spacing w:after="0" w:line="240" w:lineRule="auto"/>
        <w:ind w:left="993"/>
        <w:jc w:val="both"/>
        <w:rPr>
          <w:rFonts w:ascii="Calibri" w:hAnsi="Calibri" w:cs="Calibri"/>
        </w:rPr>
      </w:pPr>
      <w:r w:rsidRPr="00805BE1">
        <w:rPr>
          <w:rFonts w:ascii="Calibri" w:hAnsi="Calibri" w:cs="Calibri"/>
          <w:sz w:val="22"/>
          <w:szCs w:val="22"/>
        </w:rPr>
        <w:t xml:space="preserve">Studentów kierunku biologia, studia pierwszego stopnia, obowiązują szkolenia z zakresu BHP, przysposobienia bibliotecznego, szkolenie z prawa autorskiego. Student powinien je zaliczyć na pierwszym roku </w:t>
      </w:r>
      <w:r w:rsidRPr="00471B43">
        <w:rPr>
          <w:rFonts w:ascii="Calibri" w:hAnsi="Calibri" w:cs="Calibri"/>
          <w:sz w:val="22"/>
          <w:szCs w:val="22"/>
        </w:rPr>
        <w:t xml:space="preserve">studiów. </w:t>
      </w:r>
      <w:r w:rsidR="00B10FCB" w:rsidRPr="00471B43">
        <w:rPr>
          <w:rFonts w:ascii="Calibri" w:hAnsi="Calibri" w:cs="Calibri"/>
          <w:sz w:val="22"/>
          <w:szCs w:val="22"/>
        </w:rPr>
        <w:t>Szkolenia o</w:t>
      </w:r>
      <w:r w:rsidRPr="00471B43">
        <w:rPr>
          <w:rFonts w:ascii="Calibri" w:hAnsi="Calibri" w:cs="Calibri"/>
          <w:sz w:val="22"/>
          <w:szCs w:val="22"/>
        </w:rPr>
        <w:t xml:space="preserve">dbywają się w formie </w:t>
      </w:r>
      <w:r w:rsidRPr="00805BE1">
        <w:rPr>
          <w:rFonts w:ascii="Calibri" w:hAnsi="Calibri" w:cs="Calibri"/>
          <w:sz w:val="22"/>
          <w:szCs w:val="22"/>
        </w:rPr>
        <w:t>e-learningu.</w:t>
      </w:r>
    </w:p>
    <w:p w:rsidR="00EC2F1F" w:rsidRDefault="000174F2">
      <w:r>
        <w:t xml:space="preserve">  </w:t>
      </w:r>
    </w:p>
    <w:p w:rsidR="00143837" w:rsidRDefault="00143837"/>
    <w:p w:rsidR="00143837" w:rsidRDefault="00143837">
      <w:pPr>
        <w:sectPr w:rsidR="00143837" w:rsidSect="00EC2F1F">
          <w:pgSz w:w="11906" w:h="16838"/>
          <w:pgMar w:top="1417" w:right="1417" w:bottom="1417" w:left="1417" w:header="708" w:footer="708" w:gutter="0"/>
          <w:cols w:space="708"/>
          <w:titlePg/>
          <w:docGrid w:linePitch="360"/>
        </w:sectPr>
      </w:pPr>
    </w:p>
    <w:p w:rsidR="00143837" w:rsidRDefault="00143837"/>
    <w:p w:rsidR="00F5793B" w:rsidRDefault="00EC2F1F">
      <w:pPr>
        <w:rPr>
          <w:rFonts w:ascii="Calibri" w:hAnsi="Calibri" w:cs="Calibri"/>
          <w:b/>
        </w:rPr>
      </w:pPr>
      <w:r>
        <w:rPr>
          <w:rFonts w:ascii="Calibri" w:hAnsi="Calibri" w:cs="Calibri"/>
          <w:b/>
        </w:rPr>
        <w:t xml:space="preserve">Załącznik nr 1: </w:t>
      </w:r>
      <w:r w:rsidRPr="000747F0">
        <w:rPr>
          <w:rFonts w:ascii="Calibri" w:hAnsi="Calibri" w:cs="Calibri"/>
          <w:b/>
        </w:rPr>
        <w:t>PLAN STUDIÓW</w:t>
      </w:r>
    </w:p>
    <w:p w:rsidR="00EC2F1F" w:rsidRDefault="00EC2F1F">
      <w:pPr>
        <w:rPr>
          <w:rFonts w:ascii="Calibri" w:hAnsi="Calibri" w:cs="Calibri"/>
          <w:b/>
        </w:rPr>
      </w:pPr>
      <w:r w:rsidRPr="00EC2F1F">
        <w:rPr>
          <w:noProof/>
        </w:rPr>
        <w:drawing>
          <wp:inline distT="0" distB="0" distL="0" distR="0">
            <wp:extent cx="5760720" cy="8699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69971"/>
                    </a:xfrm>
                    <a:prstGeom prst="rect">
                      <a:avLst/>
                    </a:prstGeom>
                    <a:noFill/>
                    <a:ln>
                      <a:noFill/>
                    </a:ln>
                  </pic:spPr>
                </pic:pic>
              </a:graphicData>
            </a:graphic>
          </wp:inline>
        </w:drawing>
      </w:r>
    </w:p>
    <w:p w:rsidR="00EC2F1F" w:rsidRDefault="00C76413">
      <w:pPr>
        <w:rPr>
          <w:rFonts w:ascii="Calibri" w:hAnsi="Calibri" w:cs="Calibri"/>
          <w:b/>
        </w:rPr>
      </w:pPr>
      <w:r w:rsidRPr="00C76413">
        <w:rPr>
          <w:noProof/>
        </w:rPr>
        <w:drawing>
          <wp:inline distT="0" distB="0" distL="0" distR="0">
            <wp:extent cx="5760720" cy="4261114"/>
            <wp:effectExtent l="0" t="0" r="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261114"/>
                    </a:xfrm>
                    <a:prstGeom prst="rect">
                      <a:avLst/>
                    </a:prstGeom>
                    <a:noFill/>
                    <a:ln>
                      <a:noFill/>
                    </a:ln>
                  </pic:spPr>
                </pic:pic>
              </a:graphicData>
            </a:graphic>
          </wp:inline>
        </w:drawing>
      </w:r>
    </w:p>
    <w:p w:rsidR="00143837" w:rsidRPr="00143837" w:rsidRDefault="00143837">
      <w:pPr>
        <w:rPr>
          <w:rFonts w:ascii="Calibri" w:hAnsi="Calibri" w:cs="Calibri"/>
          <w:sz w:val="16"/>
          <w:szCs w:val="16"/>
        </w:rPr>
      </w:pPr>
      <w:r w:rsidRPr="00143837">
        <w:rPr>
          <w:rFonts w:ascii="Calibri" w:hAnsi="Calibri" w:cs="Calibri"/>
          <w:sz w:val="16"/>
          <w:szCs w:val="16"/>
        </w:rPr>
        <w:t>(#) student wybiera jeden spośród dwóch przedmiotów z danego modułu wybieralnego</w:t>
      </w:r>
    </w:p>
    <w:p w:rsidR="00EC2F1F" w:rsidRDefault="00C76413">
      <w:pPr>
        <w:rPr>
          <w:rFonts w:ascii="Calibri" w:hAnsi="Calibri" w:cs="Calibri"/>
          <w:b/>
        </w:rPr>
      </w:pPr>
      <w:r w:rsidRPr="00C76413">
        <w:rPr>
          <w:noProof/>
        </w:rPr>
        <w:drawing>
          <wp:inline distT="0" distB="0" distL="0" distR="0">
            <wp:extent cx="5760720" cy="156569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565695"/>
                    </a:xfrm>
                    <a:prstGeom prst="rect">
                      <a:avLst/>
                    </a:prstGeom>
                    <a:noFill/>
                    <a:ln>
                      <a:noFill/>
                    </a:ln>
                  </pic:spPr>
                </pic:pic>
              </a:graphicData>
            </a:graphic>
          </wp:inline>
        </w:drawing>
      </w:r>
    </w:p>
    <w:p w:rsidR="00EC2F1F" w:rsidRDefault="00C76413">
      <w:pPr>
        <w:rPr>
          <w:rFonts w:ascii="Calibri" w:hAnsi="Calibri" w:cs="Calibri"/>
          <w:b/>
        </w:rPr>
      </w:pPr>
      <w:r w:rsidRPr="00C76413">
        <w:rPr>
          <w:noProof/>
        </w:rPr>
        <w:drawing>
          <wp:inline distT="0" distB="0" distL="0" distR="0">
            <wp:extent cx="5760720" cy="2678258"/>
            <wp:effectExtent l="0" t="0" r="0" b="825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78258"/>
                    </a:xfrm>
                    <a:prstGeom prst="rect">
                      <a:avLst/>
                    </a:prstGeom>
                    <a:noFill/>
                    <a:ln>
                      <a:noFill/>
                    </a:ln>
                  </pic:spPr>
                </pic:pic>
              </a:graphicData>
            </a:graphic>
          </wp:inline>
        </w:drawing>
      </w:r>
    </w:p>
    <w:p w:rsidR="00C76413" w:rsidRDefault="00C76413">
      <w:pPr>
        <w:rPr>
          <w:rFonts w:ascii="Calibri" w:hAnsi="Calibri" w:cs="Calibri"/>
          <w:b/>
        </w:rPr>
      </w:pPr>
    </w:p>
    <w:p w:rsidR="00C76413" w:rsidRDefault="00C76413">
      <w:pPr>
        <w:rPr>
          <w:rFonts w:ascii="Calibri" w:hAnsi="Calibri" w:cs="Calibri"/>
          <w:b/>
        </w:rPr>
      </w:pPr>
      <w:r w:rsidRPr="00C76413">
        <w:rPr>
          <w:noProof/>
        </w:rPr>
        <w:lastRenderedPageBreak/>
        <w:drawing>
          <wp:inline distT="0" distB="0" distL="0" distR="0">
            <wp:extent cx="5760720" cy="2852973"/>
            <wp:effectExtent l="0" t="0" r="0" b="508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852973"/>
                    </a:xfrm>
                    <a:prstGeom prst="rect">
                      <a:avLst/>
                    </a:prstGeom>
                    <a:noFill/>
                    <a:ln>
                      <a:noFill/>
                    </a:ln>
                  </pic:spPr>
                </pic:pic>
              </a:graphicData>
            </a:graphic>
          </wp:inline>
        </w:drawing>
      </w:r>
    </w:p>
    <w:p w:rsidR="00C76413" w:rsidRDefault="00C76413">
      <w:pPr>
        <w:rPr>
          <w:rFonts w:ascii="Calibri" w:hAnsi="Calibri" w:cs="Calibri"/>
          <w:b/>
        </w:rPr>
      </w:pPr>
      <w:r w:rsidRPr="00C76413">
        <w:rPr>
          <w:noProof/>
        </w:rPr>
        <w:drawing>
          <wp:inline distT="0" distB="0" distL="0" distR="0">
            <wp:extent cx="5760720" cy="4451963"/>
            <wp:effectExtent l="0" t="0" r="0" b="635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451963"/>
                    </a:xfrm>
                    <a:prstGeom prst="rect">
                      <a:avLst/>
                    </a:prstGeom>
                    <a:noFill/>
                    <a:ln>
                      <a:noFill/>
                    </a:ln>
                  </pic:spPr>
                </pic:pic>
              </a:graphicData>
            </a:graphic>
          </wp:inline>
        </w:drawing>
      </w:r>
    </w:p>
    <w:p w:rsidR="002044CA" w:rsidRPr="002044CA" w:rsidRDefault="002044CA" w:rsidP="002044CA">
      <w:pPr>
        <w:rPr>
          <w:rFonts w:ascii="Arial" w:hAnsi="Arial" w:cs="Arial"/>
          <w:i/>
          <w:iCs/>
          <w:sz w:val="12"/>
          <w:szCs w:val="12"/>
        </w:rPr>
      </w:pPr>
      <w:r w:rsidRPr="007856A5">
        <w:rPr>
          <w:rFonts w:ascii="Arial" w:hAnsi="Arial" w:cs="Arial"/>
          <w:i/>
          <w:iCs/>
          <w:sz w:val="12"/>
          <w:szCs w:val="12"/>
        </w:rPr>
        <w:t>PPD/ED - przygotowanie pracy dyplomowej i przygotowanie do egzaminu dyplomowego</w:t>
      </w:r>
    </w:p>
    <w:p w:rsidR="00C76413" w:rsidRDefault="00C76413">
      <w:pPr>
        <w:rPr>
          <w:rFonts w:ascii="Calibri" w:hAnsi="Calibri" w:cs="Calibri"/>
          <w:b/>
        </w:rPr>
      </w:pPr>
      <w:r w:rsidRPr="00C76413">
        <w:rPr>
          <w:noProof/>
        </w:rPr>
        <w:drawing>
          <wp:inline distT="0" distB="0" distL="0" distR="0">
            <wp:extent cx="5760720" cy="2568230"/>
            <wp:effectExtent l="0" t="0" r="0" b="381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568230"/>
                    </a:xfrm>
                    <a:prstGeom prst="rect">
                      <a:avLst/>
                    </a:prstGeom>
                    <a:noFill/>
                    <a:ln>
                      <a:noFill/>
                    </a:ln>
                  </pic:spPr>
                </pic:pic>
              </a:graphicData>
            </a:graphic>
          </wp:inline>
        </w:drawing>
      </w:r>
    </w:p>
    <w:p w:rsidR="00C76413" w:rsidRDefault="00C76413">
      <w:pPr>
        <w:rPr>
          <w:rFonts w:ascii="Calibri" w:hAnsi="Calibri" w:cs="Calibri"/>
          <w:b/>
        </w:rPr>
      </w:pPr>
    </w:p>
    <w:p w:rsidR="00143837" w:rsidRDefault="00C76413">
      <w:pPr>
        <w:rPr>
          <w:rFonts w:ascii="Calibri" w:hAnsi="Calibri" w:cs="Calibri"/>
          <w:b/>
        </w:rPr>
      </w:pPr>
      <w:r w:rsidRPr="00C76413">
        <w:rPr>
          <w:noProof/>
        </w:rPr>
        <w:drawing>
          <wp:inline distT="0" distB="0" distL="0" distR="0">
            <wp:extent cx="5760720" cy="3422481"/>
            <wp:effectExtent l="0" t="0" r="0" b="698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422481"/>
                    </a:xfrm>
                    <a:prstGeom prst="rect">
                      <a:avLst/>
                    </a:prstGeom>
                    <a:noFill/>
                    <a:ln>
                      <a:noFill/>
                    </a:ln>
                  </pic:spPr>
                </pic:pic>
              </a:graphicData>
            </a:graphic>
          </wp:inline>
        </w:drawing>
      </w:r>
    </w:p>
    <w:p w:rsidR="00143837" w:rsidRDefault="00143837">
      <w:pPr>
        <w:rPr>
          <w:rFonts w:ascii="Calibri" w:hAnsi="Calibri" w:cs="Calibri"/>
          <w:b/>
        </w:rPr>
      </w:pPr>
      <w:r w:rsidRPr="00143837">
        <w:rPr>
          <w:noProof/>
        </w:rPr>
        <w:drawing>
          <wp:inline distT="0" distB="0" distL="0" distR="0">
            <wp:extent cx="5760720" cy="5782624"/>
            <wp:effectExtent l="0" t="0" r="0" b="889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782624"/>
                    </a:xfrm>
                    <a:prstGeom prst="rect">
                      <a:avLst/>
                    </a:prstGeom>
                    <a:noFill/>
                    <a:ln>
                      <a:noFill/>
                    </a:ln>
                  </pic:spPr>
                </pic:pic>
              </a:graphicData>
            </a:graphic>
          </wp:inline>
        </w:drawing>
      </w:r>
      <w:r w:rsidR="00EC2F1F">
        <w:rPr>
          <w:rFonts w:ascii="Calibri" w:hAnsi="Calibri" w:cs="Calibri"/>
          <w:b/>
        </w:rPr>
        <w:br w:type="column"/>
      </w:r>
    </w:p>
    <w:p w:rsidR="007856A5" w:rsidRDefault="007856A5">
      <w:pPr>
        <w:rPr>
          <w:rFonts w:ascii="Calibri" w:hAnsi="Calibri" w:cs="Calibri"/>
          <w:b/>
        </w:rPr>
      </w:pPr>
    </w:p>
    <w:p w:rsidR="007856A5" w:rsidRDefault="007856A5">
      <w:pPr>
        <w:rPr>
          <w:rFonts w:ascii="Calibri" w:hAnsi="Calibri" w:cs="Calibri"/>
          <w:b/>
        </w:rPr>
      </w:pPr>
    </w:p>
    <w:p w:rsidR="00143837" w:rsidRDefault="00213683">
      <w:pPr>
        <w:rPr>
          <w:rFonts w:ascii="Calibri" w:hAnsi="Calibri" w:cs="Calibri"/>
          <w:b/>
        </w:rPr>
      </w:pPr>
      <w:r w:rsidRPr="00213683">
        <w:rPr>
          <w:noProof/>
        </w:rPr>
        <w:drawing>
          <wp:inline distT="0" distB="0" distL="0" distR="0">
            <wp:extent cx="5760720" cy="908591"/>
            <wp:effectExtent l="0" t="0" r="0" b="635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908591"/>
                    </a:xfrm>
                    <a:prstGeom prst="rect">
                      <a:avLst/>
                    </a:prstGeom>
                    <a:noFill/>
                    <a:ln>
                      <a:noFill/>
                    </a:ln>
                  </pic:spPr>
                </pic:pic>
              </a:graphicData>
            </a:graphic>
          </wp:inline>
        </w:drawing>
      </w:r>
    </w:p>
    <w:p w:rsidR="00F23CEC" w:rsidRDefault="00F23CEC" w:rsidP="002044CA">
      <w:pPr>
        <w:rPr>
          <w:rFonts w:ascii="Calibri" w:hAnsi="Calibri" w:cs="Calibri"/>
          <w:sz w:val="16"/>
          <w:szCs w:val="16"/>
        </w:rPr>
      </w:pPr>
      <w:r w:rsidRPr="00F23CEC">
        <w:rPr>
          <w:noProof/>
        </w:rPr>
        <w:drawing>
          <wp:inline distT="0" distB="0" distL="0" distR="0">
            <wp:extent cx="5760720" cy="5559034"/>
            <wp:effectExtent l="0" t="0" r="0" b="381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5559034"/>
                    </a:xfrm>
                    <a:prstGeom prst="rect">
                      <a:avLst/>
                    </a:prstGeom>
                    <a:noFill/>
                    <a:ln>
                      <a:noFill/>
                    </a:ln>
                  </pic:spPr>
                </pic:pic>
              </a:graphicData>
            </a:graphic>
          </wp:inline>
        </w:drawing>
      </w:r>
    </w:p>
    <w:p w:rsidR="002044CA" w:rsidRPr="00143837" w:rsidRDefault="00F23CEC" w:rsidP="002044CA">
      <w:pPr>
        <w:rPr>
          <w:rFonts w:ascii="Calibri" w:hAnsi="Calibri" w:cs="Calibri"/>
          <w:sz w:val="16"/>
          <w:szCs w:val="16"/>
        </w:rPr>
      </w:pPr>
      <w:r w:rsidRPr="00143837">
        <w:rPr>
          <w:rFonts w:ascii="Calibri" w:hAnsi="Calibri" w:cs="Calibri"/>
          <w:sz w:val="16"/>
          <w:szCs w:val="16"/>
        </w:rPr>
        <w:t xml:space="preserve"> </w:t>
      </w:r>
      <w:r w:rsidR="002044CA" w:rsidRPr="00143837">
        <w:rPr>
          <w:rFonts w:ascii="Calibri" w:hAnsi="Calibri" w:cs="Calibri"/>
          <w:sz w:val="16"/>
          <w:szCs w:val="16"/>
        </w:rPr>
        <w:t>(#) student wybiera jeden spośród dwóch przedmiotów z danego modułu wybieralnego</w:t>
      </w:r>
    </w:p>
    <w:p w:rsidR="002044CA" w:rsidRDefault="00F23CEC">
      <w:pPr>
        <w:rPr>
          <w:rFonts w:ascii="Calibri" w:hAnsi="Calibri" w:cs="Calibri"/>
          <w:b/>
        </w:rPr>
      </w:pPr>
      <w:r w:rsidRPr="00F23CEC">
        <w:rPr>
          <w:noProof/>
        </w:rPr>
        <w:drawing>
          <wp:inline distT="0" distB="0" distL="0" distR="0">
            <wp:extent cx="5760720" cy="2505158"/>
            <wp:effectExtent l="0" t="0" r="0" b="952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505158"/>
                    </a:xfrm>
                    <a:prstGeom prst="rect">
                      <a:avLst/>
                    </a:prstGeom>
                    <a:noFill/>
                    <a:ln>
                      <a:noFill/>
                    </a:ln>
                  </pic:spPr>
                </pic:pic>
              </a:graphicData>
            </a:graphic>
          </wp:inline>
        </w:drawing>
      </w:r>
    </w:p>
    <w:p w:rsidR="002044CA" w:rsidRDefault="002044CA">
      <w:pPr>
        <w:rPr>
          <w:rFonts w:ascii="Calibri" w:hAnsi="Calibri" w:cs="Calibri"/>
          <w:b/>
        </w:rPr>
      </w:pPr>
    </w:p>
    <w:p w:rsidR="00F23CEC" w:rsidRDefault="00F23CEC">
      <w:pPr>
        <w:rPr>
          <w:rFonts w:ascii="Calibri" w:hAnsi="Calibri" w:cs="Calibri"/>
          <w:b/>
        </w:rPr>
      </w:pPr>
      <w:r w:rsidRPr="00F23CEC">
        <w:rPr>
          <w:noProof/>
        </w:rPr>
        <w:lastRenderedPageBreak/>
        <w:drawing>
          <wp:inline distT="0" distB="0" distL="0" distR="0">
            <wp:extent cx="5760720" cy="6436410"/>
            <wp:effectExtent l="0" t="0" r="0" b="254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6436410"/>
                    </a:xfrm>
                    <a:prstGeom prst="rect">
                      <a:avLst/>
                    </a:prstGeom>
                    <a:noFill/>
                    <a:ln>
                      <a:noFill/>
                    </a:ln>
                  </pic:spPr>
                </pic:pic>
              </a:graphicData>
            </a:graphic>
          </wp:inline>
        </w:drawing>
      </w:r>
    </w:p>
    <w:tbl>
      <w:tblPr>
        <w:tblW w:w="8660" w:type="dxa"/>
        <w:tblCellMar>
          <w:left w:w="70" w:type="dxa"/>
          <w:right w:w="70" w:type="dxa"/>
        </w:tblCellMar>
        <w:tblLook w:val="04A0" w:firstRow="1" w:lastRow="0" w:firstColumn="1" w:lastColumn="0" w:noHBand="0" w:noVBand="1"/>
      </w:tblPr>
      <w:tblGrid>
        <w:gridCol w:w="600"/>
        <w:gridCol w:w="8060"/>
      </w:tblGrid>
      <w:tr w:rsidR="002044CA" w:rsidRPr="002044CA" w:rsidTr="002044CA">
        <w:trPr>
          <w:trHeight w:val="285"/>
        </w:trPr>
        <w:tc>
          <w:tcPr>
            <w:tcW w:w="600" w:type="dxa"/>
            <w:tcBorders>
              <w:top w:val="nil"/>
              <w:left w:val="nil"/>
              <w:bottom w:val="nil"/>
              <w:right w:val="nil"/>
            </w:tcBorders>
            <w:shd w:val="clear" w:color="auto" w:fill="auto"/>
            <w:vAlign w:val="bottom"/>
            <w:hideMark/>
          </w:tcPr>
          <w:p w:rsidR="002044CA" w:rsidRPr="002044CA" w:rsidRDefault="00F23CEC" w:rsidP="002044CA">
            <w:pPr>
              <w:jc w:val="right"/>
              <w:rPr>
                <w:rFonts w:ascii="Arial" w:hAnsi="Arial" w:cs="Arial"/>
                <w:i/>
                <w:iCs/>
                <w:sz w:val="12"/>
                <w:szCs w:val="12"/>
              </w:rPr>
            </w:pPr>
            <w:r>
              <w:rPr>
                <w:rFonts w:ascii="Arial" w:hAnsi="Arial" w:cs="Arial"/>
                <w:i/>
                <w:iCs/>
                <w:sz w:val="12"/>
                <w:szCs w:val="12"/>
              </w:rPr>
              <w:t>(</w:t>
            </w:r>
            <w:r w:rsidR="002044CA" w:rsidRPr="002044CA">
              <w:rPr>
                <w:rFonts w:ascii="Arial" w:hAnsi="Arial" w:cs="Arial"/>
                <w:i/>
                <w:iCs/>
                <w:sz w:val="12"/>
                <w:szCs w:val="12"/>
              </w:rPr>
              <w:t># #</w:t>
            </w:r>
            <w:r>
              <w:rPr>
                <w:rFonts w:ascii="Arial" w:hAnsi="Arial" w:cs="Arial"/>
                <w:i/>
                <w:iCs/>
                <w:sz w:val="12"/>
                <w:szCs w:val="12"/>
              </w:rPr>
              <w:t>)</w:t>
            </w:r>
          </w:p>
        </w:tc>
        <w:tc>
          <w:tcPr>
            <w:tcW w:w="8060" w:type="dxa"/>
            <w:tcBorders>
              <w:top w:val="nil"/>
              <w:left w:val="nil"/>
              <w:bottom w:val="nil"/>
              <w:right w:val="nil"/>
            </w:tcBorders>
            <w:shd w:val="clear" w:color="auto" w:fill="auto"/>
            <w:noWrap/>
            <w:vAlign w:val="bottom"/>
            <w:hideMark/>
          </w:tcPr>
          <w:p w:rsidR="002044CA" w:rsidRPr="002044CA" w:rsidRDefault="002044CA" w:rsidP="002044CA">
            <w:pPr>
              <w:rPr>
                <w:rFonts w:ascii="Arial" w:hAnsi="Arial" w:cs="Arial"/>
                <w:color w:val="000000"/>
                <w:sz w:val="12"/>
                <w:szCs w:val="12"/>
              </w:rPr>
            </w:pPr>
            <w:r w:rsidRPr="002044CA">
              <w:rPr>
                <w:rFonts w:ascii="Arial" w:hAnsi="Arial" w:cs="Arial"/>
                <w:color w:val="000000"/>
                <w:sz w:val="12"/>
                <w:szCs w:val="12"/>
              </w:rPr>
              <w:t>student wybiera cztery przedmioty spośród pięciu (łączna liczba ECTS = 8)</w:t>
            </w:r>
          </w:p>
        </w:tc>
      </w:tr>
    </w:tbl>
    <w:p w:rsidR="002044CA" w:rsidRDefault="00F23CEC">
      <w:pPr>
        <w:rPr>
          <w:rFonts w:ascii="Calibri" w:hAnsi="Calibri" w:cs="Calibri"/>
          <w:b/>
        </w:rPr>
      </w:pPr>
      <w:r w:rsidRPr="00F23CEC">
        <w:rPr>
          <w:noProof/>
        </w:rPr>
        <w:drawing>
          <wp:inline distT="0" distB="0" distL="0" distR="0">
            <wp:extent cx="5760720" cy="3027338"/>
            <wp:effectExtent l="0" t="0" r="0" b="190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027338"/>
                    </a:xfrm>
                    <a:prstGeom prst="rect">
                      <a:avLst/>
                    </a:prstGeom>
                    <a:noFill/>
                    <a:ln>
                      <a:noFill/>
                    </a:ln>
                  </pic:spPr>
                </pic:pic>
              </a:graphicData>
            </a:graphic>
          </wp:inline>
        </w:drawing>
      </w:r>
    </w:p>
    <w:p w:rsidR="002044CA" w:rsidRPr="007856A5" w:rsidRDefault="002044CA" w:rsidP="002044CA">
      <w:pPr>
        <w:rPr>
          <w:rFonts w:ascii="Arial" w:hAnsi="Arial" w:cs="Arial"/>
          <w:i/>
          <w:iCs/>
          <w:sz w:val="16"/>
          <w:szCs w:val="16"/>
        </w:rPr>
      </w:pPr>
      <w:r w:rsidRPr="007856A5">
        <w:rPr>
          <w:rFonts w:ascii="Arial" w:hAnsi="Arial" w:cs="Arial"/>
          <w:i/>
          <w:iCs/>
          <w:sz w:val="16"/>
          <w:szCs w:val="16"/>
        </w:rPr>
        <w:t>PPD/ED - przygotowanie pracy dyplomowej i przygotowanie do egzaminu dyplomowego</w:t>
      </w:r>
    </w:p>
    <w:p w:rsidR="002044CA" w:rsidRDefault="002044CA">
      <w:pPr>
        <w:rPr>
          <w:rFonts w:ascii="Calibri" w:hAnsi="Calibri" w:cs="Calibri"/>
          <w:b/>
        </w:rPr>
      </w:pPr>
    </w:p>
    <w:p w:rsidR="00F23CEC" w:rsidRDefault="00F23CEC">
      <w:pPr>
        <w:rPr>
          <w:rFonts w:ascii="Calibri" w:hAnsi="Calibri" w:cs="Calibri"/>
          <w:b/>
        </w:rPr>
      </w:pPr>
    </w:p>
    <w:p w:rsidR="00F23CEC" w:rsidRDefault="00F23CEC">
      <w:pPr>
        <w:rPr>
          <w:rFonts w:ascii="Calibri" w:hAnsi="Calibri" w:cs="Calibri"/>
          <w:b/>
        </w:rPr>
      </w:pPr>
      <w:r w:rsidRPr="00F23CEC">
        <w:rPr>
          <w:noProof/>
        </w:rPr>
        <w:lastRenderedPageBreak/>
        <w:drawing>
          <wp:inline distT="0" distB="0" distL="0" distR="0">
            <wp:extent cx="5760720" cy="908616"/>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908616"/>
                    </a:xfrm>
                    <a:prstGeom prst="rect">
                      <a:avLst/>
                    </a:prstGeom>
                    <a:noFill/>
                    <a:ln>
                      <a:noFill/>
                    </a:ln>
                  </pic:spPr>
                </pic:pic>
              </a:graphicData>
            </a:graphic>
          </wp:inline>
        </w:drawing>
      </w:r>
    </w:p>
    <w:p w:rsidR="00F23CEC" w:rsidRDefault="00F23CEC">
      <w:pPr>
        <w:rPr>
          <w:rFonts w:ascii="Calibri" w:hAnsi="Calibri" w:cs="Calibri"/>
          <w:b/>
        </w:rPr>
      </w:pPr>
    </w:p>
    <w:p w:rsidR="00143837" w:rsidRDefault="00143837">
      <w:pPr>
        <w:rPr>
          <w:rFonts w:ascii="Calibri" w:hAnsi="Calibri" w:cs="Calibri"/>
          <w:b/>
        </w:rPr>
      </w:pPr>
    </w:p>
    <w:p w:rsidR="00213683" w:rsidRDefault="0002367B">
      <w:pPr>
        <w:rPr>
          <w:rFonts w:asciiTheme="minorHAnsi" w:hAnsiTheme="minorHAnsi" w:cstheme="minorHAnsi"/>
          <w:b/>
        </w:rPr>
      </w:pPr>
      <w:r w:rsidRPr="0002367B">
        <w:rPr>
          <w:noProof/>
        </w:rPr>
        <w:drawing>
          <wp:inline distT="0" distB="0" distL="0" distR="0">
            <wp:extent cx="5760720" cy="7791874"/>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7791874"/>
                    </a:xfrm>
                    <a:prstGeom prst="rect">
                      <a:avLst/>
                    </a:prstGeom>
                    <a:noFill/>
                    <a:ln>
                      <a:noFill/>
                    </a:ln>
                  </pic:spPr>
                </pic:pic>
              </a:graphicData>
            </a:graphic>
          </wp:inline>
        </w:drawing>
      </w:r>
    </w:p>
    <w:p w:rsidR="0002367B" w:rsidRDefault="0002367B">
      <w:pPr>
        <w:rPr>
          <w:rFonts w:asciiTheme="minorHAnsi" w:hAnsiTheme="minorHAnsi" w:cstheme="minorHAnsi"/>
          <w:b/>
        </w:rPr>
      </w:pPr>
    </w:p>
    <w:p w:rsidR="0002367B" w:rsidRDefault="0002367B">
      <w:pPr>
        <w:rPr>
          <w:rFonts w:asciiTheme="minorHAnsi" w:hAnsiTheme="minorHAnsi" w:cstheme="minorHAnsi"/>
          <w:b/>
        </w:rPr>
      </w:pPr>
      <w:r w:rsidRPr="0002367B">
        <w:rPr>
          <w:noProof/>
        </w:rPr>
        <w:lastRenderedPageBreak/>
        <w:drawing>
          <wp:inline distT="0" distB="0" distL="0" distR="0">
            <wp:extent cx="5760720" cy="4343607"/>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4343607"/>
                    </a:xfrm>
                    <a:prstGeom prst="rect">
                      <a:avLst/>
                    </a:prstGeom>
                    <a:noFill/>
                    <a:ln>
                      <a:noFill/>
                    </a:ln>
                  </pic:spPr>
                </pic:pic>
              </a:graphicData>
            </a:graphic>
          </wp:inline>
        </w:drawing>
      </w:r>
    </w:p>
    <w:p w:rsidR="0002367B" w:rsidRDefault="0002367B">
      <w:pPr>
        <w:rPr>
          <w:rFonts w:asciiTheme="minorHAnsi" w:hAnsiTheme="minorHAnsi" w:cstheme="minorHAnsi"/>
          <w:b/>
        </w:rPr>
      </w:pPr>
      <w:r w:rsidRPr="007856A5">
        <w:rPr>
          <w:rFonts w:ascii="Arial" w:hAnsi="Arial" w:cs="Arial"/>
          <w:i/>
          <w:iCs/>
          <w:sz w:val="16"/>
          <w:szCs w:val="16"/>
        </w:rPr>
        <w:t>PPD/ED - przygotowanie pracy dyplomowej i przygotowanie do egzaminu dyplomowego</w:t>
      </w:r>
    </w:p>
    <w:p w:rsidR="002A2103" w:rsidRDefault="002A2103">
      <w:pPr>
        <w:rPr>
          <w:rFonts w:asciiTheme="minorHAnsi" w:hAnsiTheme="minorHAnsi" w:cstheme="minorHAnsi"/>
          <w:b/>
        </w:rPr>
        <w:sectPr w:rsidR="002A2103" w:rsidSect="002044CA">
          <w:pgSz w:w="11906" w:h="16838"/>
          <w:pgMar w:top="426" w:right="1417" w:bottom="426" w:left="1417" w:header="708" w:footer="708" w:gutter="0"/>
          <w:cols w:space="708"/>
          <w:titlePg/>
          <w:docGrid w:linePitch="360"/>
        </w:sectPr>
      </w:pPr>
    </w:p>
    <w:p w:rsidR="00EC2F1F" w:rsidRDefault="00DA22F9">
      <w:pPr>
        <w:rPr>
          <w:rFonts w:asciiTheme="minorHAnsi" w:hAnsiTheme="minorHAnsi" w:cstheme="minorHAnsi"/>
          <w:sz w:val="22"/>
          <w:szCs w:val="22"/>
        </w:rPr>
      </w:pPr>
      <w:r w:rsidRPr="000747F0">
        <w:rPr>
          <w:rFonts w:asciiTheme="minorHAnsi" w:hAnsiTheme="minorHAnsi" w:cstheme="minorHAnsi"/>
          <w:b/>
        </w:rPr>
        <w:lastRenderedPageBreak/>
        <w:t xml:space="preserve">Załącznik </w:t>
      </w:r>
      <w:r w:rsidRPr="00151997">
        <w:rPr>
          <w:rFonts w:asciiTheme="minorHAnsi" w:hAnsiTheme="minorHAnsi" w:cstheme="minorHAnsi"/>
          <w:b/>
        </w:rPr>
        <w:t>nr 2:</w:t>
      </w:r>
      <w:r w:rsidRPr="00151997">
        <w:rPr>
          <w:rFonts w:asciiTheme="minorHAnsi" w:hAnsiTheme="minorHAnsi" w:cstheme="minorHAnsi"/>
        </w:rPr>
        <w:t xml:space="preserve"> </w:t>
      </w:r>
      <w:r w:rsidRPr="00151997">
        <w:rPr>
          <w:rFonts w:asciiTheme="minorHAnsi" w:hAnsiTheme="minorHAnsi" w:cstheme="minorHAnsi"/>
          <w:sz w:val="22"/>
          <w:szCs w:val="22"/>
        </w:rPr>
        <w:t>Tabela określająca relacje między efektami kierunkowymi a efektami uczenia się zdefiniowanymi dla poszczególnych przedmiotów lub modułów kształcenia</w:t>
      </w:r>
    </w:p>
    <w:p w:rsidR="00EC2F1F" w:rsidRDefault="00EC2F1F">
      <w:pPr>
        <w:rPr>
          <w:rFonts w:asciiTheme="minorHAnsi" w:hAnsiTheme="minorHAnsi" w:cstheme="minorHAnsi"/>
          <w:sz w:val="22"/>
          <w:szCs w:val="22"/>
        </w:rPr>
      </w:pPr>
    </w:p>
    <w:p w:rsidR="002A2103" w:rsidRDefault="002A2103">
      <w:pPr>
        <w:rPr>
          <w:rFonts w:asciiTheme="minorHAnsi" w:hAnsiTheme="minorHAnsi" w:cstheme="minorHAnsi"/>
          <w:sz w:val="22"/>
          <w:szCs w:val="22"/>
        </w:rPr>
      </w:pPr>
      <w:r w:rsidRPr="002A2103">
        <w:rPr>
          <w:noProof/>
        </w:rPr>
        <w:drawing>
          <wp:inline distT="0" distB="0" distL="0" distR="0">
            <wp:extent cx="5760720" cy="583974"/>
            <wp:effectExtent l="0" t="0" r="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583974"/>
                    </a:xfrm>
                    <a:prstGeom prst="rect">
                      <a:avLst/>
                    </a:prstGeom>
                    <a:noFill/>
                    <a:ln>
                      <a:noFill/>
                    </a:ln>
                  </pic:spPr>
                </pic:pic>
              </a:graphicData>
            </a:graphic>
          </wp:inline>
        </w:drawing>
      </w:r>
    </w:p>
    <w:p w:rsidR="002A2103" w:rsidRDefault="003B1760">
      <w:pPr>
        <w:rPr>
          <w:rFonts w:asciiTheme="minorHAnsi" w:hAnsiTheme="minorHAnsi" w:cstheme="minorHAnsi"/>
          <w:sz w:val="22"/>
          <w:szCs w:val="22"/>
        </w:rPr>
      </w:pPr>
      <w:r w:rsidRPr="003B1760">
        <w:rPr>
          <w:noProof/>
        </w:rPr>
        <w:drawing>
          <wp:inline distT="0" distB="0" distL="0" distR="0">
            <wp:extent cx="10151110" cy="6002562"/>
            <wp:effectExtent l="0" t="0" r="254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51110" cy="6002562"/>
                    </a:xfrm>
                    <a:prstGeom prst="rect">
                      <a:avLst/>
                    </a:prstGeom>
                    <a:noFill/>
                    <a:ln>
                      <a:noFill/>
                    </a:ln>
                  </pic:spPr>
                </pic:pic>
              </a:graphicData>
            </a:graphic>
          </wp:inline>
        </w:drawing>
      </w:r>
    </w:p>
    <w:p w:rsidR="002A2103" w:rsidRDefault="002A2103">
      <w:pPr>
        <w:rPr>
          <w:rFonts w:asciiTheme="minorHAnsi" w:hAnsiTheme="minorHAnsi" w:cstheme="minorHAnsi"/>
          <w:sz w:val="22"/>
          <w:szCs w:val="22"/>
        </w:rPr>
      </w:pPr>
    </w:p>
    <w:p w:rsidR="002A2103" w:rsidRDefault="002A2103">
      <w:pPr>
        <w:rPr>
          <w:rFonts w:asciiTheme="minorHAnsi" w:hAnsiTheme="minorHAnsi" w:cstheme="minorHAnsi"/>
          <w:sz w:val="22"/>
          <w:szCs w:val="22"/>
        </w:rPr>
      </w:pPr>
      <w:r>
        <w:rPr>
          <w:rFonts w:asciiTheme="minorHAnsi" w:hAnsiTheme="minorHAnsi" w:cstheme="minorHAnsi"/>
          <w:sz w:val="22"/>
          <w:szCs w:val="22"/>
        </w:rPr>
        <w:br w:type="column"/>
      </w:r>
      <w:r w:rsidR="003B1760" w:rsidRPr="003B1760">
        <w:rPr>
          <w:noProof/>
        </w:rPr>
        <w:lastRenderedPageBreak/>
        <w:drawing>
          <wp:inline distT="0" distB="0" distL="0" distR="0">
            <wp:extent cx="10151110" cy="5291680"/>
            <wp:effectExtent l="0" t="0" r="2540" b="444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51110" cy="5291680"/>
                    </a:xfrm>
                    <a:prstGeom prst="rect">
                      <a:avLst/>
                    </a:prstGeom>
                    <a:noFill/>
                    <a:ln>
                      <a:noFill/>
                    </a:ln>
                  </pic:spPr>
                </pic:pic>
              </a:graphicData>
            </a:graphic>
          </wp:inline>
        </w:drawing>
      </w:r>
    </w:p>
    <w:p w:rsidR="002A2103" w:rsidRDefault="002A2103">
      <w:pPr>
        <w:rPr>
          <w:rFonts w:asciiTheme="minorHAnsi" w:hAnsiTheme="minorHAnsi" w:cstheme="minorHAnsi"/>
          <w:sz w:val="22"/>
          <w:szCs w:val="22"/>
        </w:rPr>
      </w:pPr>
      <w:r>
        <w:rPr>
          <w:rFonts w:asciiTheme="minorHAnsi" w:hAnsiTheme="minorHAnsi" w:cstheme="minorHAnsi"/>
          <w:sz w:val="22"/>
          <w:szCs w:val="22"/>
        </w:rPr>
        <w:br w:type="column"/>
      </w:r>
      <w:r w:rsidR="003B1760" w:rsidRPr="003B1760">
        <w:rPr>
          <w:noProof/>
        </w:rPr>
        <w:lastRenderedPageBreak/>
        <w:drawing>
          <wp:inline distT="0" distB="0" distL="0" distR="0">
            <wp:extent cx="5432425" cy="757728"/>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0614" cy="764450"/>
                    </a:xfrm>
                    <a:prstGeom prst="rect">
                      <a:avLst/>
                    </a:prstGeom>
                    <a:noFill/>
                    <a:ln>
                      <a:noFill/>
                    </a:ln>
                  </pic:spPr>
                </pic:pic>
              </a:graphicData>
            </a:graphic>
          </wp:inline>
        </w:drawing>
      </w:r>
    </w:p>
    <w:p w:rsidR="00AC4011" w:rsidRDefault="00AC4011">
      <w:pPr>
        <w:rPr>
          <w:rFonts w:asciiTheme="minorHAnsi" w:hAnsiTheme="minorHAnsi" w:cstheme="minorHAnsi"/>
          <w:sz w:val="22"/>
          <w:szCs w:val="22"/>
        </w:rPr>
      </w:pPr>
      <w:r w:rsidRPr="00AC4011">
        <w:rPr>
          <w:noProof/>
        </w:rPr>
        <w:drawing>
          <wp:inline distT="0" distB="0" distL="0" distR="0">
            <wp:extent cx="10151110" cy="5949174"/>
            <wp:effectExtent l="0" t="0" r="254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51110" cy="5949174"/>
                    </a:xfrm>
                    <a:prstGeom prst="rect">
                      <a:avLst/>
                    </a:prstGeom>
                    <a:noFill/>
                    <a:ln>
                      <a:noFill/>
                    </a:ln>
                  </pic:spPr>
                </pic:pic>
              </a:graphicData>
            </a:graphic>
          </wp:inline>
        </w:drawing>
      </w:r>
    </w:p>
    <w:p w:rsidR="00AC4011" w:rsidRDefault="00AC4011">
      <w:pPr>
        <w:rPr>
          <w:rFonts w:asciiTheme="minorHAnsi" w:hAnsiTheme="minorHAnsi" w:cstheme="minorHAnsi"/>
          <w:sz w:val="22"/>
          <w:szCs w:val="22"/>
        </w:rPr>
      </w:pPr>
      <w:r>
        <w:rPr>
          <w:rFonts w:asciiTheme="minorHAnsi" w:hAnsiTheme="minorHAnsi" w:cstheme="minorHAnsi"/>
          <w:sz w:val="22"/>
          <w:szCs w:val="22"/>
        </w:rPr>
        <w:br w:type="column"/>
      </w:r>
      <w:r w:rsidRPr="00AC4011">
        <w:rPr>
          <w:noProof/>
        </w:rPr>
        <w:lastRenderedPageBreak/>
        <w:drawing>
          <wp:inline distT="0" distB="0" distL="0" distR="0">
            <wp:extent cx="10151110" cy="5178334"/>
            <wp:effectExtent l="0" t="0" r="2540" b="381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151110" cy="5178334"/>
                    </a:xfrm>
                    <a:prstGeom prst="rect">
                      <a:avLst/>
                    </a:prstGeom>
                    <a:noFill/>
                    <a:ln>
                      <a:noFill/>
                    </a:ln>
                  </pic:spPr>
                </pic:pic>
              </a:graphicData>
            </a:graphic>
          </wp:inline>
        </w:drawing>
      </w:r>
    </w:p>
    <w:p w:rsidR="003B1760" w:rsidRDefault="00AC4011">
      <w:pPr>
        <w:rPr>
          <w:rFonts w:asciiTheme="minorHAnsi" w:hAnsiTheme="minorHAnsi" w:cstheme="minorHAnsi"/>
          <w:sz w:val="22"/>
          <w:szCs w:val="22"/>
        </w:rPr>
      </w:pPr>
      <w:r>
        <w:rPr>
          <w:rFonts w:asciiTheme="minorHAnsi" w:hAnsiTheme="minorHAnsi" w:cstheme="minorHAnsi"/>
          <w:sz w:val="22"/>
          <w:szCs w:val="22"/>
        </w:rPr>
        <w:br w:type="column"/>
      </w:r>
      <w:r w:rsidRPr="00AC4011">
        <w:rPr>
          <w:noProof/>
        </w:rPr>
        <w:lastRenderedPageBreak/>
        <w:drawing>
          <wp:inline distT="0" distB="0" distL="0" distR="0">
            <wp:extent cx="6664036" cy="908050"/>
            <wp:effectExtent l="0" t="0" r="381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74315" cy="909451"/>
                    </a:xfrm>
                    <a:prstGeom prst="rect">
                      <a:avLst/>
                    </a:prstGeom>
                    <a:noFill/>
                    <a:ln>
                      <a:noFill/>
                    </a:ln>
                  </pic:spPr>
                </pic:pic>
              </a:graphicData>
            </a:graphic>
          </wp:inline>
        </w:drawing>
      </w:r>
    </w:p>
    <w:p w:rsidR="00AC4011" w:rsidRDefault="00AC4011">
      <w:pPr>
        <w:rPr>
          <w:rFonts w:asciiTheme="minorHAnsi" w:hAnsiTheme="minorHAnsi" w:cstheme="minorHAnsi"/>
          <w:sz w:val="22"/>
          <w:szCs w:val="22"/>
        </w:rPr>
      </w:pPr>
      <w:r w:rsidRPr="00AC4011">
        <w:rPr>
          <w:noProof/>
        </w:rPr>
        <w:drawing>
          <wp:inline distT="0" distB="0" distL="0" distR="0">
            <wp:extent cx="10151110" cy="5568800"/>
            <wp:effectExtent l="0" t="0" r="254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151110" cy="5568800"/>
                    </a:xfrm>
                    <a:prstGeom prst="rect">
                      <a:avLst/>
                    </a:prstGeom>
                    <a:noFill/>
                    <a:ln>
                      <a:noFill/>
                    </a:ln>
                  </pic:spPr>
                </pic:pic>
              </a:graphicData>
            </a:graphic>
          </wp:inline>
        </w:drawing>
      </w:r>
    </w:p>
    <w:sectPr w:rsidR="00AC4011" w:rsidSect="002A2103">
      <w:pgSz w:w="16838" w:h="11906" w:orient="landscape"/>
      <w:pgMar w:top="426" w:right="426" w:bottom="142" w:left="42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8F4" w:rsidRDefault="00CB18F4">
      <w:r>
        <w:separator/>
      </w:r>
    </w:p>
  </w:endnote>
  <w:endnote w:type="continuationSeparator" w:id="0">
    <w:p w:rsidR="00CB18F4" w:rsidRDefault="00CB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8F4" w:rsidRDefault="00CB18F4">
      <w:r>
        <w:separator/>
      </w:r>
    </w:p>
  </w:footnote>
  <w:footnote w:type="continuationSeparator" w:id="0">
    <w:p w:rsidR="00CB18F4" w:rsidRDefault="00CB1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ECA"/>
    <w:multiLevelType w:val="hybridMultilevel"/>
    <w:tmpl w:val="57106C22"/>
    <w:lvl w:ilvl="0" w:tplc="0415000F">
      <w:start w:val="1"/>
      <w:numFmt w:val="decimal"/>
      <w:lvlText w:val="%1."/>
      <w:lvlJc w:val="left"/>
      <w:pPr>
        <w:tabs>
          <w:tab w:val="num" w:pos="502"/>
        </w:tabs>
        <w:ind w:left="502" w:hanging="360"/>
      </w:pPr>
      <w:rPr>
        <w:rFonts w:hint="default"/>
        <w:b w:val="0"/>
        <w:bCs w:val="0"/>
        <w:i w:val="0"/>
        <w:iCs w:val="0"/>
        <w:sz w:val="24"/>
        <w:szCs w:val="24"/>
      </w:rPr>
    </w:lvl>
    <w:lvl w:ilvl="1" w:tplc="4D7AC66C">
      <w:start w:val="1"/>
      <w:numFmt w:val="bullet"/>
      <w:lvlText w:val=""/>
      <w:lvlJc w:val="left"/>
      <w:pPr>
        <w:tabs>
          <w:tab w:val="num" w:pos="1440"/>
        </w:tabs>
        <w:ind w:left="1440" w:hanging="360"/>
      </w:pPr>
      <w:rPr>
        <w:rFonts w:ascii="Symbol" w:hAnsi="Symbol" w:hint="default"/>
        <w:sz w:val="24"/>
        <w:szCs w:val="24"/>
      </w:rPr>
    </w:lvl>
    <w:lvl w:ilvl="2" w:tplc="0415001B">
      <w:start w:val="1"/>
      <w:numFmt w:val="decimal"/>
      <w:lvlText w:val="%3."/>
      <w:lvlJc w:val="left"/>
      <w:pPr>
        <w:tabs>
          <w:tab w:val="num" w:pos="2160"/>
        </w:tabs>
        <w:ind w:left="2160" w:hanging="36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decimal"/>
      <w:lvlText w:val="%5."/>
      <w:lvlJc w:val="left"/>
      <w:pPr>
        <w:tabs>
          <w:tab w:val="num" w:pos="3600"/>
        </w:tabs>
        <w:ind w:left="3600" w:hanging="360"/>
      </w:pPr>
      <w:rPr>
        <w:rFonts w:ascii="Times New Roman" w:hAnsi="Times New Roman"/>
      </w:rPr>
    </w:lvl>
    <w:lvl w:ilvl="5" w:tplc="0415001B">
      <w:start w:val="1"/>
      <w:numFmt w:val="decimal"/>
      <w:lvlText w:val="%6."/>
      <w:lvlJc w:val="left"/>
      <w:pPr>
        <w:tabs>
          <w:tab w:val="num" w:pos="4320"/>
        </w:tabs>
        <w:ind w:left="4320" w:hanging="36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decimal"/>
      <w:lvlText w:val="%8."/>
      <w:lvlJc w:val="left"/>
      <w:pPr>
        <w:tabs>
          <w:tab w:val="num" w:pos="5760"/>
        </w:tabs>
        <w:ind w:left="5760" w:hanging="360"/>
      </w:pPr>
      <w:rPr>
        <w:rFonts w:ascii="Times New Roman" w:hAnsi="Times New Roman"/>
      </w:rPr>
    </w:lvl>
    <w:lvl w:ilvl="8" w:tplc="0415001B">
      <w:start w:val="1"/>
      <w:numFmt w:val="decimal"/>
      <w:lvlText w:val="%9."/>
      <w:lvlJc w:val="left"/>
      <w:pPr>
        <w:tabs>
          <w:tab w:val="num" w:pos="6480"/>
        </w:tabs>
        <w:ind w:left="6480" w:hanging="360"/>
      </w:pPr>
      <w:rPr>
        <w:rFonts w:ascii="Times New Roman" w:hAnsi="Times New Roman"/>
      </w:rPr>
    </w:lvl>
  </w:abstractNum>
  <w:abstractNum w:abstractNumId="1" w15:restartNumberingAfterBreak="0">
    <w:nsid w:val="170F5B89"/>
    <w:multiLevelType w:val="hybridMultilevel"/>
    <w:tmpl w:val="9D7C1ABE"/>
    <w:lvl w:ilvl="0" w:tplc="4D7AC6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432DDB"/>
    <w:multiLevelType w:val="hybridMultilevel"/>
    <w:tmpl w:val="EEACD66C"/>
    <w:lvl w:ilvl="0" w:tplc="4D7AC6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726A16"/>
    <w:multiLevelType w:val="hybridMultilevel"/>
    <w:tmpl w:val="567C5280"/>
    <w:lvl w:ilvl="0" w:tplc="96CEDB7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6624755"/>
    <w:multiLevelType w:val="hybridMultilevel"/>
    <w:tmpl w:val="7ECCC672"/>
    <w:lvl w:ilvl="0" w:tplc="4D7AC66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F2F6330"/>
    <w:multiLevelType w:val="hybridMultilevel"/>
    <w:tmpl w:val="F21CC9F6"/>
    <w:lvl w:ilvl="0" w:tplc="4D7AC66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2FD36140"/>
    <w:multiLevelType w:val="hybridMultilevel"/>
    <w:tmpl w:val="4692B2C0"/>
    <w:lvl w:ilvl="0" w:tplc="96CEDB72">
      <w:start w:val="1"/>
      <w:numFmt w:val="lowerLetter"/>
      <w:lvlText w:val="%1."/>
      <w:lvlJc w:val="left"/>
      <w:pPr>
        <w:ind w:left="1222"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AA0D5D"/>
    <w:multiLevelType w:val="hybridMultilevel"/>
    <w:tmpl w:val="BA3E7E6C"/>
    <w:lvl w:ilvl="0" w:tplc="4D7AC66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4EB24A37"/>
    <w:multiLevelType w:val="hybridMultilevel"/>
    <w:tmpl w:val="0DE206B2"/>
    <w:lvl w:ilvl="0" w:tplc="925E91DC">
      <w:start w:val="1"/>
      <w:numFmt w:val="decimal"/>
      <w:lvlText w:val="%1."/>
      <w:lvlJc w:val="left"/>
      <w:pPr>
        <w:tabs>
          <w:tab w:val="num" w:pos="502"/>
        </w:tabs>
        <w:ind w:left="502" w:hanging="360"/>
      </w:pPr>
      <w:rPr>
        <w:rFonts w:hint="default"/>
        <w:b/>
        <w:bCs w:val="0"/>
        <w:i w:val="0"/>
        <w:iCs w:val="0"/>
        <w:color w:val="80A41B"/>
        <w:sz w:val="24"/>
        <w:szCs w:val="24"/>
      </w:rPr>
    </w:lvl>
    <w:lvl w:ilvl="1" w:tplc="C74C46D2">
      <w:start w:val="1"/>
      <w:numFmt w:val="bullet"/>
      <w:lvlText w:val=""/>
      <w:lvlJc w:val="left"/>
      <w:pPr>
        <w:tabs>
          <w:tab w:val="num" w:pos="1440"/>
        </w:tabs>
        <w:ind w:left="1440" w:hanging="360"/>
      </w:pPr>
      <w:rPr>
        <w:rFonts w:ascii="Symbol" w:hAnsi="Symbol" w:hint="default"/>
        <w:sz w:val="24"/>
        <w:szCs w:val="24"/>
      </w:rPr>
    </w:lvl>
    <w:lvl w:ilvl="2" w:tplc="0415001B">
      <w:start w:val="1"/>
      <w:numFmt w:val="decimal"/>
      <w:lvlText w:val="%3."/>
      <w:lvlJc w:val="left"/>
      <w:pPr>
        <w:tabs>
          <w:tab w:val="num" w:pos="2160"/>
        </w:tabs>
        <w:ind w:left="2160" w:hanging="36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decimal"/>
      <w:lvlText w:val="%5."/>
      <w:lvlJc w:val="left"/>
      <w:pPr>
        <w:tabs>
          <w:tab w:val="num" w:pos="3600"/>
        </w:tabs>
        <w:ind w:left="3600" w:hanging="360"/>
      </w:pPr>
      <w:rPr>
        <w:rFonts w:ascii="Times New Roman" w:hAnsi="Times New Roman"/>
      </w:rPr>
    </w:lvl>
    <w:lvl w:ilvl="5" w:tplc="0415001B">
      <w:start w:val="1"/>
      <w:numFmt w:val="decimal"/>
      <w:lvlText w:val="%6."/>
      <w:lvlJc w:val="left"/>
      <w:pPr>
        <w:tabs>
          <w:tab w:val="num" w:pos="4320"/>
        </w:tabs>
        <w:ind w:left="4320" w:hanging="36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decimal"/>
      <w:lvlText w:val="%8."/>
      <w:lvlJc w:val="left"/>
      <w:pPr>
        <w:tabs>
          <w:tab w:val="num" w:pos="5760"/>
        </w:tabs>
        <w:ind w:left="5760" w:hanging="360"/>
      </w:pPr>
      <w:rPr>
        <w:rFonts w:ascii="Times New Roman" w:hAnsi="Times New Roman"/>
      </w:rPr>
    </w:lvl>
    <w:lvl w:ilvl="8" w:tplc="0415001B">
      <w:start w:val="1"/>
      <w:numFmt w:val="decimal"/>
      <w:lvlText w:val="%9."/>
      <w:lvlJc w:val="left"/>
      <w:pPr>
        <w:tabs>
          <w:tab w:val="num" w:pos="6480"/>
        </w:tabs>
        <w:ind w:left="6480" w:hanging="360"/>
      </w:pPr>
      <w:rPr>
        <w:rFonts w:ascii="Times New Roman" w:hAnsi="Times New Roman"/>
      </w:rPr>
    </w:lvl>
  </w:abstractNum>
  <w:abstractNum w:abstractNumId="9" w15:restartNumberingAfterBreak="0">
    <w:nsid w:val="79DD6122"/>
    <w:multiLevelType w:val="hybridMultilevel"/>
    <w:tmpl w:val="17743998"/>
    <w:lvl w:ilvl="0" w:tplc="A9B2B666">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8"/>
  </w:num>
  <w:num w:numId="2">
    <w:abstractNumId w:val="6"/>
  </w:num>
  <w:num w:numId="3">
    <w:abstractNumId w:val="2"/>
  </w:num>
  <w:num w:numId="4">
    <w:abstractNumId w:val="0"/>
  </w:num>
  <w:num w:numId="5">
    <w:abstractNumId w:val="1"/>
  </w:num>
  <w:num w:numId="6">
    <w:abstractNumId w:val="3"/>
  </w:num>
  <w:num w:numId="7">
    <w:abstractNumId w:val="4"/>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95"/>
    <w:rsid w:val="000174F2"/>
    <w:rsid w:val="0002367B"/>
    <w:rsid w:val="0007330D"/>
    <w:rsid w:val="000D36EF"/>
    <w:rsid w:val="000F6421"/>
    <w:rsid w:val="000F7B4B"/>
    <w:rsid w:val="0011406C"/>
    <w:rsid w:val="0012758B"/>
    <w:rsid w:val="00143837"/>
    <w:rsid w:val="00146BBB"/>
    <w:rsid w:val="00147F60"/>
    <w:rsid w:val="00154AF1"/>
    <w:rsid w:val="0016712B"/>
    <w:rsid w:val="001870AC"/>
    <w:rsid w:val="001878BB"/>
    <w:rsid w:val="00197AF9"/>
    <w:rsid w:val="001A4AF2"/>
    <w:rsid w:val="001D39CD"/>
    <w:rsid w:val="001E76A1"/>
    <w:rsid w:val="002044CA"/>
    <w:rsid w:val="00213683"/>
    <w:rsid w:val="00235327"/>
    <w:rsid w:val="00246CD7"/>
    <w:rsid w:val="00253E36"/>
    <w:rsid w:val="002A2103"/>
    <w:rsid w:val="002A5B89"/>
    <w:rsid w:val="002B3D0B"/>
    <w:rsid w:val="002F0955"/>
    <w:rsid w:val="002F10EC"/>
    <w:rsid w:val="0030222D"/>
    <w:rsid w:val="003207BF"/>
    <w:rsid w:val="003304DE"/>
    <w:rsid w:val="00334FBB"/>
    <w:rsid w:val="00337AF4"/>
    <w:rsid w:val="003507C6"/>
    <w:rsid w:val="003514D4"/>
    <w:rsid w:val="00376465"/>
    <w:rsid w:val="0037792B"/>
    <w:rsid w:val="003824FC"/>
    <w:rsid w:val="003A40AC"/>
    <w:rsid w:val="003A7F8F"/>
    <w:rsid w:val="003B1760"/>
    <w:rsid w:val="003B7B19"/>
    <w:rsid w:val="003C0BD9"/>
    <w:rsid w:val="003D4116"/>
    <w:rsid w:val="003E5FF0"/>
    <w:rsid w:val="00407DF9"/>
    <w:rsid w:val="004175B4"/>
    <w:rsid w:val="004300B6"/>
    <w:rsid w:val="004338A4"/>
    <w:rsid w:val="00443FF3"/>
    <w:rsid w:val="00445374"/>
    <w:rsid w:val="00460766"/>
    <w:rsid w:val="00467524"/>
    <w:rsid w:val="00471B43"/>
    <w:rsid w:val="004777CF"/>
    <w:rsid w:val="00494CD6"/>
    <w:rsid w:val="004B6F23"/>
    <w:rsid w:val="004C7E80"/>
    <w:rsid w:val="004D4A0A"/>
    <w:rsid w:val="004D4BA7"/>
    <w:rsid w:val="004D715F"/>
    <w:rsid w:val="004F0DAF"/>
    <w:rsid w:val="00512D73"/>
    <w:rsid w:val="0052300F"/>
    <w:rsid w:val="00543CCD"/>
    <w:rsid w:val="00563A12"/>
    <w:rsid w:val="005663AC"/>
    <w:rsid w:val="00572142"/>
    <w:rsid w:val="005908D4"/>
    <w:rsid w:val="005C0481"/>
    <w:rsid w:val="005C4DCF"/>
    <w:rsid w:val="005E779A"/>
    <w:rsid w:val="0060543F"/>
    <w:rsid w:val="00632450"/>
    <w:rsid w:val="00663B60"/>
    <w:rsid w:val="00665217"/>
    <w:rsid w:val="00674036"/>
    <w:rsid w:val="006906F7"/>
    <w:rsid w:val="006A6D34"/>
    <w:rsid w:val="006C4C1A"/>
    <w:rsid w:val="006D7B3B"/>
    <w:rsid w:val="00711797"/>
    <w:rsid w:val="00717B73"/>
    <w:rsid w:val="00726597"/>
    <w:rsid w:val="00754991"/>
    <w:rsid w:val="00766880"/>
    <w:rsid w:val="007708D5"/>
    <w:rsid w:val="007766AC"/>
    <w:rsid w:val="007856A5"/>
    <w:rsid w:val="007A7BCE"/>
    <w:rsid w:val="007B3D2D"/>
    <w:rsid w:val="007D2439"/>
    <w:rsid w:val="007E67A9"/>
    <w:rsid w:val="008055B7"/>
    <w:rsid w:val="00805BE1"/>
    <w:rsid w:val="00807ED3"/>
    <w:rsid w:val="00821428"/>
    <w:rsid w:val="00826995"/>
    <w:rsid w:val="00837DE2"/>
    <w:rsid w:val="00870511"/>
    <w:rsid w:val="00870A66"/>
    <w:rsid w:val="00883856"/>
    <w:rsid w:val="008A32B0"/>
    <w:rsid w:val="008A59B8"/>
    <w:rsid w:val="008D714D"/>
    <w:rsid w:val="008F715B"/>
    <w:rsid w:val="008F7F94"/>
    <w:rsid w:val="00930A83"/>
    <w:rsid w:val="009422BE"/>
    <w:rsid w:val="00947617"/>
    <w:rsid w:val="009513AC"/>
    <w:rsid w:val="009B2E5B"/>
    <w:rsid w:val="009B4BCF"/>
    <w:rsid w:val="009F08D6"/>
    <w:rsid w:val="00A10EB5"/>
    <w:rsid w:val="00A21088"/>
    <w:rsid w:val="00A25B7D"/>
    <w:rsid w:val="00A279E2"/>
    <w:rsid w:val="00A66862"/>
    <w:rsid w:val="00A83953"/>
    <w:rsid w:val="00A95D3F"/>
    <w:rsid w:val="00AB1CEC"/>
    <w:rsid w:val="00AC4011"/>
    <w:rsid w:val="00AF3DF5"/>
    <w:rsid w:val="00B10FCB"/>
    <w:rsid w:val="00B242BC"/>
    <w:rsid w:val="00B513A3"/>
    <w:rsid w:val="00B8073C"/>
    <w:rsid w:val="00B87456"/>
    <w:rsid w:val="00B95E5C"/>
    <w:rsid w:val="00BA5C36"/>
    <w:rsid w:val="00BB21FA"/>
    <w:rsid w:val="00C075B8"/>
    <w:rsid w:val="00C13BF6"/>
    <w:rsid w:val="00C159E2"/>
    <w:rsid w:val="00C3040A"/>
    <w:rsid w:val="00C32EFB"/>
    <w:rsid w:val="00C410D7"/>
    <w:rsid w:val="00C67E71"/>
    <w:rsid w:val="00C76413"/>
    <w:rsid w:val="00CA125B"/>
    <w:rsid w:val="00CB18F4"/>
    <w:rsid w:val="00CE69EE"/>
    <w:rsid w:val="00D12067"/>
    <w:rsid w:val="00D22F69"/>
    <w:rsid w:val="00D261ED"/>
    <w:rsid w:val="00D408F4"/>
    <w:rsid w:val="00D5163A"/>
    <w:rsid w:val="00D72D21"/>
    <w:rsid w:val="00D73657"/>
    <w:rsid w:val="00D80CF8"/>
    <w:rsid w:val="00DA22F9"/>
    <w:rsid w:val="00DC11E1"/>
    <w:rsid w:val="00DC74CE"/>
    <w:rsid w:val="00DD24C4"/>
    <w:rsid w:val="00E07B1F"/>
    <w:rsid w:val="00E50014"/>
    <w:rsid w:val="00E55E29"/>
    <w:rsid w:val="00E61A60"/>
    <w:rsid w:val="00E91650"/>
    <w:rsid w:val="00EB62F9"/>
    <w:rsid w:val="00EC2F1F"/>
    <w:rsid w:val="00EE1034"/>
    <w:rsid w:val="00F0040A"/>
    <w:rsid w:val="00F00BB6"/>
    <w:rsid w:val="00F02BE3"/>
    <w:rsid w:val="00F062DD"/>
    <w:rsid w:val="00F23CEC"/>
    <w:rsid w:val="00F5793B"/>
    <w:rsid w:val="00F6311E"/>
    <w:rsid w:val="00FB4E98"/>
    <w:rsid w:val="00FC2A99"/>
    <w:rsid w:val="00FD146F"/>
    <w:rsid w:val="00FE610A"/>
    <w:rsid w:val="00FF39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ADFC6-6C34-444F-AC41-F30258A5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699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26995"/>
    <w:pPr>
      <w:jc w:val="center"/>
    </w:pPr>
    <w:rPr>
      <w:b/>
      <w:bCs/>
    </w:rPr>
  </w:style>
  <w:style w:type="character" w:customStyle="1" w:styleId="TytuZnak">
    <w:name w:val="Tytuł Znak"/>
    <w:basedOn w:val="Domylnaczcionkaakapitu"/>
    <w:link w:val="Tytu"/>
    <w:rsid w:val="00826995"/>
    <w:rPr>
      <w:rFonts w:ascii="Times New Roman" w:eastAsia="Times New Roman" w:hAnsi="Times New Roman" w:cs="Times New Roman"/>
      <w:b/>
      <w:bCs/>
      <w:sz w:val="24"/>
      <w:szCs w:val="24"/>
      <w:lang w:eastAsia="pl-PL"/>
    </w:rPr>
  </w:style>
  <w:style w:type="paragraph" w:customStyle="1" w:styleId="Akapitzlist1">
    <w:name w:val="Akapit z listą1"/>
    <w:basedOn w:val="Normalny"/>
    <w:qFormat/>
    <w:rsid w:val="00826995"/>
    <w:pPr>
      <w:ind w:left="720"/>
    </w:pPr>
  </w:style>
  <w:style w:type="paragraph" w:styleId="Tekstpodstawowy">
    <w:name w:val="Body Text"/>
    <w:basedOn w:val="Normalny"/>
    <w:link w:val="TekstpodstawowyZnak"/>
    <w:semiHidden/>
    <w:rsid w:val="00826995"/>
    <w:pPr>
      <w:spacing w:after="120"/>
    </w:pPr>
    <w:rPr>
      <w:sz w:val="20"/>
      <w:szCs w:val="20"/>
    </w:rPr>
  </w:style>
  <w:style w:type="character" w:customStyle="1" w:styleId="TekstpodstawowyZnak">
    <w:name w:val="Tekst podstawowy Znak"/>
    <w:basedOn w:val="Domylnaczcionkaakapitu"/>
    <w:link w:val="Tekstpodstawowy"/>
    <w:semiHidden/>
    <w:rsid w:val="00826995"/>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826995"/>
    <w:pPr>
      <w:ind w:left="360"/>
    </w:pPr>
  </w:style>
  <w:style w:type="character" w:customStyle="1" w:styleId="TekstpodstawowywcityZnak">
    <w:name w:val="Tekst podstawowy wcięty Znak"/>
    <w:basedOn w:val="Domylnaczcionkaakapitu"/>
    <w:link w:val="Tekstpodstawowywcity"/>
    <w:semiHidden/>
    <w:rsid w:val="0082699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826995"/>
    <w:pPr>
      <w:spacing w:after="120" w:line="480" w:lineRule="auto"/>
      <w:ind w:left="283"/>
    </w:pPr>
  </w:style>
  <w:style w:type="character" w:customStyle="1" w:styleId="Tekstpodstawowywcity2Znak">
    <w:name w:val="Tekst podstawowy wcięty 2 Znak"/>
    <w:basedOn w:val="Domylnaczcionkaakapitu"/>
    <w:link w:val="Tekstpodstawowywcity2"/>
    <w:semiHidden/>
    <w:rsid w:val="00826995"/>
    <w:rPr>
      <w:rFonts w:ascii="Times New Roman" w:eastAsia="Times New Roman" w:hAnsi="Times New Roman" w:cs="Times New Roman"/>
      <w:sz w:val="24"/>
      <w:szCs w:val="24"/>
      <w:lang w:eastAsia="pl-PL"/>
    </w:rPr>
  </w:style>
  <w:style w:type="paragraph" w:styleId="Stopka">
    <w:name w:val="footer"/>
    <w:basedOn w:val="Normalny"/>
    <w:link w:val="StopkaZnak"/>
    <w:semiHidden/>
    <w:rsid w:val="00826995"/>
    <w:pPr>
      <w:tabs>
        <w:tab w:val="center" w:pos="4536"/>
        <w:tab w:val="right" w:pos="9072"/>
      </w:tabs>
    </w:pPr>
  </w:style>
  <w:style w:type="character" w:customStyle="1" w:styleId="StopkaZnak">
    <w:name w:val="Stopka Znak"/>
    <w:basedOn w:val="Domylnaczcionkaakapitu"/>
    <w:link w:val="Stopka"/>
    <w:semiHidden/>
    <w:rsid w:val="00826995"/>
    <w:rPr>
      <w:rFonts w:ascii="Times New Roman" w:eastAsia="Times New Roman" w:hAnsi="Times New Roman" w:cs="Times New Roman"/>
      <w:sz w:val="24"/>
      <w:szCs w:val="24"/>
      <w:lang w:eastAsia="pl-PL"/>
    </w:rPr>
  </w:style>
  <w:style w:type="paragraph" w:styleId="NormalnyWeb">
    <w:name w:val="Normal (Web)"/>
    <w:basedOn w:val="Normalny"/>
    <w:uiPriority w:val="99"/>
    <w:rsid w:val="00826995"/>
    <w:pPr>
      <w:spacing w:before="100" w:beforeAutospacing="1" w:after="100" w:afterAutospacing="1"/>
    </w:pPr>
  </w:style>
  <w:style w:type="paragraph" w:styleId="Akapitzlist">
    <w:name w:val="List Paragraph"/>
    <w:basedOn w:val="Normalny"/>
    <w:qFormat/>
    <w:rsid w:val="00826995"/>
    <w:pPr>
      <w:ind w:left="708"/>
    </w:pPr>
  </w:style>
  <w:style w:type="character" w:styleId="Numerstrony">
    <w:name w:val="page number"/>
    <w:basedOn w:val="Domylnaczcionkaakapitu"/>
    <w:semiHidden/>
    <w:rsid w:val="00826995"/>
  </w:style>
  <w:style w:type="paragraph" w:customStyle="1" w:styleId="Default">
    <w:name w:val="Default"/>
    <w:rsid w:val="0082699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826995"/>
    <w:rPr>
      <w:rFonts w:ascii="Tahoma" w:hAnsi="Tahoma" w:cs="Tahoma"/>
      <w:sz w:val="16"/>
      <w:szCs w:val="16"/>
    </w:rPr>
  </w:style>
  <w:style w:type="character" w:customStyle="1" w:styleId="TekstdymkaZnak">
    <w:name w:val="Tekst dymka Znak"/>
    <w:basedOn w:val="Domylnaczcionkaakapitu"/>
    <w:link w:val="Tekstdymka"/>
    <w:uiPriority w:val="99"/>
    <w:semiHidden/>
    <w:rsid w:val="00826995"/>
    <w:rPr>
      <w:rFonts w:ascii="Tahoma" w:eastAsia="Times New Roman" w:hAnsi="Tahoma" w:cs="Tahoma"/>
      <w:sz w:val="16"/>
      <w:szCs w:val="16"/>
      <w:lang w:eastAsia="pl-PL"/>
    </w:rPr>
  </w:style>
  <w:style w:type="table" w:styleId="rednialista2akcent1">
    <w:name w:val="Medium List 2 Accent 1"/>
    <w:basedOn w:val="Standardowy"/>
    <w:uiPriority w:val="66"/>
    <w:rsid w:val="00826995"/>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a-Siatka">
    <w:name w:val="Table Grid"/>
    <w:basedOn w:val="Standardowy"/>
    <w:uiPriority w:val="59"/>
    <w:rsid w:val="0082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1akcent3">
    <w:name w:val="Medium Shading 1 Accent 3"/>
    <w:basedOn w:val="Standardowy"/>
    <w:uiPriority w:val="63"/>
    <w:rsid w:val="0082699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Jasnasiatkaakcent3">
    <w:name w:val="Light Grid Accent 3"/>
    <w:basedOn w:val="Standardowy"/>
    <w:uiPriority w:val="62"/>
    <w:rsid w:val="0082699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redniasiatka3akcent3">
    <w:name w:val="Medium Grid 3 Accent 3"/>
    <w:basedOn w:val="Standardowy"/>
    <w:uiPriority w:val="69"/>
    <w:rsid w:val="008A59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st">
    <w:name w:val="st"/>
    <w:basedOn w:val="Domylnaczcionkaakapitu"/>
    <w:rsid w:val="00376465"/>
  </w:style>
  <w:style w:type="table" w:customStyle="1" w:styleId="Tabelasiatki6kolorowaakcent31">
    <w:name w:val="Tabela siatki 6 — kolorowa — akcent 31"/>
    <w:basedOn w:val="Standardowy"/>
    <w:uiPriority w:val="51"/>
    <w:rsid w:val="008F715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4akcent31">
    <w:name w:val="Tabela siatki 4 — akcent 31"/>
    <w:basedOn w:val="Standardowy"/>
    <w:uiPriority w:val="49"/>
    <w:rsid w:val="008F715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Jasnecieniowanieakcent3">
    <w:name w:val="Light Shading Accent 3"/>
    <w:basedOn w:val="Standardowy"/>
    <w:uiPriority w:val="60"/>
    <w:rsid w:val="001870A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agwek">
    <w:name w:val="header"/>
    <w:basedOn w:val="Normalny"/>
    <w:link w:val="NagwekZnak"/>
    <w:uiPriority w:val="99"/>
    <w:unhideWhenUsed/>
    <w:rsid w:val="00947617"/>
    <w:pPr>
      <w:tabs>
        <w:tab w:val="center" w:pos="4536"/>
        <w:tab w:val="right" w:pos="9072"/>
      </w:tabs>
    </w:pPr>
  </w:style>
  <w:style w:type="character" w:customStyle="1" w:styleId="NagwekZnak">
    <w:name w:val="Nagłówek Znak"/>
    <w:basedOn w:val="Domylnaczcionkaakapitu"/>
    <w:link w:val="Nagwek"/>
    <w:uiPriority w:val="99"/>
    <w:rsid w:val="00947617"/>
    <w:rPr>
      <w:rFonts w:ascii="Times New Roman" w:eastAsia="Times New Roman" w:hAnsi="Times New Roman" w:cs="Times New Roman"/>
      <w:sz w:val="24"/>
      <w:szCs w:val="24"/>
      <w:lang w:eastAsia="pl-PL"/>
    </w:rPr>
  </w:style>
  <w:style w:type="table" w:customStyle="1" w:styleId="Tabelasiatki4akcent32">
    <w:name w:val="Tabela siatki 4 — akcent 32"/>
    <w:basedOn w:val="Standardowy"/>
    <w:uiPriority w:val="49"/>
    <w:rsid w:val="006C4C1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1385">
      <w:bodyDiv w:val="1"/>
      <w:marLeft w:val="0"/>
      <w:marRight w:val="0"/>
      <w:marTop w:val="0"/>
      <w:marBottom w:val="0"/>
      <w:divBdr>
        <w:top w:val="none" w:sz="0" w:space="0" w:color="auto"/>
        <w:left w:val="none" w:sz="0" w:space="0" w:color="auto"/>
        <w:bottom w:val="none" w:sz="0" w:space="0" w:color="auto"/>
        <w:right w:val="none" w:sz="0" w:space="0" w:color="auto"/>
      </w:divBdr>
    </w:div>
    <w:div w:id="330986217">
      <w:bodyDiv w:val="1"/>
      <w:marLeft w:val="0"/>
      <w:marRight w:val="0"/>
      <w:marTop w:val="0"/>
      <w:marBottom w:val="0"/>
      <w:divBdr>
        <w:top w:val="none" w:sz="0" w:space="0" w:color="auto"/>
        <w:left w:val="none" w:sz="0" w:space="0" w:color="auto"/>
        <w:bottom w:val="none" w:sz="0" w:space="0" w:color="auto"/>
        <w:right w:val="none" w:sz="0" w:space="0" w:color="auto"/>
      </w:divBdr>
    </w:div>
    <w:div w:id="414476265">
      <w:bodyDiv w:val="1"/>
      <w:marLeft w:val="0"/>
      <w:marRight w:val="0"/>
      <w:marTop w:val="0"/>
      <w:marBottom w:val="0"/>
      <w:divBdr>
        <w:top w:val="none" w:sz="0" w:space="0" w:color="auto"/>
        <w:left w:val="none" w:sz="0" w:space="0" w:color="auto"/>
        <w:bottom w:val="none" w:sz="0" w:space="0" w:color="auto"/>
        <w:right w:val="none" w:sz="0" w:space="0" w:color="auto"/>
      </w:divBdr>
    </w:div>
    <w:div w:id="430978177">
      <w:bodyDiv w:val="1"/>
      <w:marLeft w:val="0"/>
      <w:marRight w:val="0"/>
      <w:marTop w:val="0"/>
      <w:marBottom w:val="0"/>
      <w:divBdr>
        <w:top w:val="none" w:sz="0" w:space="0" w:color="auto"/>
        <w:left w:val="none" w:sz="0" w:space="0" w:color="auto"/>
        <w:bottom w:val="none" w:sz="0" w:space="0" w:color="auto"/>
        <w:right w:val="none" w:sz="0" w:space="0" w:color="auto"/>
      </w:divBdr>
    </w:div>
    <w:div w:id="516383807">
      <w:bodyDiv w:val="1"/>
      <w:marLeft w:val="0"/>
      <w:marRight w:val="0"/>
      <w:marTop w:val="0"/>
      <w:marBottom w:val="0"/>
      <w:divBdr>
        <w:top w:val="none" w:sz="0" w:space="0" w:color="auto"/>
        <w:left w:val="none" w:sz="0" w:space="0" w:color="auto"/>
        <w:bottom w:val="none" w:sz="0" w:space="0" w:color="auto"/>
        <w:right w:val="none" w:sz="0" w:space="0" w:color="auto"/>
      </w:divBdr>
    </w:div>
    <w:div w:id="521090886">
      <w:bodyDiv w:val="1"/>
      <w:marLeft w:val="0"/>
      <w:marRight w:val="0"/>
      <w:marTop w:val="0"/>
      <w:marBottom w:val="0"/>
      <w:divBdr>
        <w:top w:val="none" w:sz="0" w:space="0" w:color="auto"/>
        <w:left w:val="none" w:sz="0" w:space="0" w:color="auto"/>
        <w:bottom w:val="none" w:sz="0" w:space="0" w:color="auto"/>
        <w:right w:val="none" w:sz="0" w:space="0" w:color="auto"/>
      </w:divBdr>
    </w:div>
    <w:div w:id="576667205">
      <w:bodyDiv w:val="1"/>
      <w:marLeft w:val="0"/>
      <w:marRight w:val="0"/>
      <w:marTop w:val="0"/>
      <w:marBottom w:val="0"/>
      <w:divBdr>
        <w:top w:val="none" w:sz="0" w:space="0" w:color="auto"/>
        <w:left w:val="none" w:sz="0" w:space="0" w:color="auto"/>
        <w:bottom w:val="none" w:sz="0" w:space="0" w:color="auto"/>
        <w:right w:val="none" w:sz="0" w:space="0" w:color="auto"/>
      </w:divBdr>
    </w:div>
    <w:div w:id="586501126">
      <w:bodyDiv w:val="1"/>
      <w:marLeft w:val="0"/>
      <w:marRight w:val="0"/>
      <w:marTop w:val="0"/>
      <w:marBottom w:val="0"/>
      <w:divBdr>
        <w:top w:val="none" w:sz="0" w:space="0" w:color="auto"/>
        <w:left w:val="none" w:sz="0" w:space="0" w:color="auto"/>
        <w:bottom w:val="none" w:sz="0" w:space="0" w:color="auto"/>
        <w:right w:val="none" w:sz="0" w:space="0" w:color="auto"/>
      </w:divBdr>
    </w:div>
    <w:div w:id="791441762">
      <w:bodyDiv w:val="1"/>
      <w:marLeft w:val="0"/>
      <w:marRight w:val="0"/>
      <w:marTop w:val="0"/>
      <w:marBottom w:val="0"/>
      <w:divBdr>
        <w:top w:val="none" w:sz="0" w:space="0" w:color="auto"/>
        <w:left w:val="none" w:sz="0" w:space="0" w:color="auto"/>
        <w:bottom w:val="none" w:sz="0" w:space="0" w:color="auto"/>
        <w:right w:val="none" w:sz="0" w:space="0" w:color="auto"/>
      </w:divBdr>
    </w:div>
    <w:div w:id="915241067">
      <w:bodyDiv w:val="1"/>
      <w:marLeft w:val="0"/>
      <w:marRight w:val="0"/>
      <w:marTop w:val="0"/>
      <w:marBottom w:val="0"/>
      <w:divBdr>
        <w:top w:val="none" w:sz="0" w:space="0" w:color="auto"/>
        <w:left w:val="none" w:sz="0" w:space="0" w:color="auto"/>
        <w:bottom w:val="none" w:sz="0" w:space="0" w:color="auto"/>
        <w:right w:val="none" w:sz="0" w:space="0" w:color="auto"/>
      </w:divBdr>
    </w:div>
    <w:div w:id="925193742">
      <w:bodyDiv w:val="1"/>
      <w:marLeft w:val="0"/>
      <w:marRight w:val="0"/>
      <w:marTop w:val="0"/>
      <w:marBottom w:val="0"/>
      <w:divBdr>
        <w:top w:val="none" w:sz="0" w:space="0" w:color="auto"/>
        <w:left w:val="none" w:sz="0" w:space="0" w:color="auto"/>
        <w:bottom w:val="none" w:sz="0" w:space="0" w:color="auto"/>
        <w:right w:val="none" w:sz="0" w:space="0" w:color="auto"/>
      </w:divBdr>
    </w:div>
    <w:div w:id="942036297">
      <w:bodyDiv w:val="1"/>
      <w:marLeft w:val="0"/>
      <w:marRight w:val="0"/>
      <w:marTop w:val="0"/>
      <w:marBottom w:val="0"/>
      <w:divBdr>
        <w:top w:val="none" w:sz="0" w:space="0" w:color="auto"/>
        <w:left w:val="none" w:sz="0" w:space="0" w:color="auto"/>
        <w:bottom w:val="none" w:sz="0" w:space="0" w:color="auto"/>
        <w:right w:val="none" w:sz="0" w:space="0" w:color="auto"/>
      </w:divBdr>
    </w:div>
    <w:div w:id="1086685071">
      <w:bodyDiv w:val="1"/>
      <w:marLeft w:val="0"/>
      <w:marRight w:val="0"/>
      <w:marTop w:val="0"/>
      <w:marBottom w:val="0"/>
      <w:divBdr>
        <w:top w:val="none" w:sz="0" w:space="0" w:color="auto"/>
        <w:left w:val="none" w:sz="0" w:space="0" w:color="auto"/>
        <w:bottom w:val="none" w:sz="0" w:space="0" w:color="auto"/>
        <w:right w:val="none" w:sz="0" w:space="0" w:color="auto"/>
      </w:divBdr>
    </w:div>
    <w:div w:id="1157380174">
      <w:bodyDiv w:val="1"/>
      <w:marLeft w:val="0"/>
      <w:marRight w:val="0"/>
      <w:marTop w:val="0"/>
      <w:marBottom w:val="0"/>
      <w:divBdr>
        <w:top w:val="none" w:sz="0" w:space="0" w:color="auto"/>
        <w:left w:val="none" w:sz="0" w:space="0" w:color="auto"/>
        <w:bottom w:val="none" w:sz="0" w:space="0" w:color="auto"/>
        <w:right w:val="none" w:sz="0" w:space="0" w:color="auto"/>
      </w:divBdr>
    </w:div>
    <w:div w:id="1305115058">
      <w:bodyDiv w:val="1"/>
      <w:marLeft w:val="0"/>
      <w:marRight w:val="0"/>
      <w:marTop w:val="0"/>
      <w:marBottom w:val="0"/>
      <w:divBdr>
        <w:top w:val="none" w:sz="0" w:space="0" w:color="auto"/>
        <w:left w:val="none" w:sz="0" w:space="0" w:color="auto"/>
        <w:bottom w:val="none" w:sz="0" w:space="0" w:color="auto"/>
        <w:right w:val="none" w:sz="0" w:space="0" w:color="auto"/>
      </w:divBdr>
    </w:div>
    <w:div w:id="1566989395">
      <w:bodyDiv w:val="1"/>
      <w:marLeft w:val="0"/>
      <w:marRight w:val="0"/>
      <w:marTop w:val="0"/>
      <w:marBottom w:val="0"/>
      <w:divBdr>
        <w:top w:val="none" w:sz="0" w:space="0" w:color="auto"/>
        <w:left w:val="none" w:sz="0" w:space="0" w:color="auto"/>
        <w:bottom w:val="none" w:sz="0" w:space="0" w:color="auto"/>
        <w:right w:val="none" w:sz="0" w:space="0" w:color="auto"/>
      </w:divBdr>
    </w:div>
    <w:div w:id="1574927059">
      <w:bodyDiv w:val="1"/>
      <w:marLeft w:val="0"/>
      <w:marRight w:val="0"/>
      <w:marTop w:val="0"/>
      <w:marBottom w:val="0"/>
      <w:divBdr>
        <w:top w:val="none" w:sz="0" w:space="0" w:color="auto"/>
        <w:left w:val="none" w:sz="0" w:space="0" w:color="auto"/>
        <w:bottom w:val="none" w:sz="0" w:space="0" w:color="auto"/>
        <w:right w:val="none" w:sz="0" w:space="0" w:color="auto"/>
      </w:divBdr>
    </w:div>
    <w:div w:id="1577085838">
      <w:bodyDiv w:val="1"/>
      <w:marLeft w:val="0"/>
      <w:marRight w:val="0"/>
      <w:marTop w:val="0"/>
      <w:marBottom w:val="0"/>
      <w:divBdr>
        <w:top w:val="none" w:sz="0" w:space="0" w:color="auto"/>
        <w:left w:val="none" w:sz="0" w:space="0" w:color="auto"/>
        <w:bottom w:val="none" w:sz="0" w:space="0" w:color="auto"/>
        <w:right w:val="none" w:sz="0" w:space="0" w:color="auto"/>
      </w:divBdr>
    </w:div>
    <w:div w:id="1646086160">
      <w:bodyDiv w:val="1"/>
      <w:marLeft w:val="0"/>
      <w:marRight w:val="0"/>
      <w:marTop w:val="0"/>
      <w:marBottom w:val="0"/>
      <w:divBdr>
        <w:top w:val="none" w:sz="0" w:space="0" w:color="auto"/>
        <w:left w:val="none" w:sz="0" w:space="0" w:color="auto"/>
        <w:bottom w:val="none" w:sz="0" w:space="0" w:color="auto"/>
        <w:right w:val="none" w:sz="0" w:space="0" w:color="auto"/>
      </w:divBdr>
    </w:div>
    <w:div w:id="21363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16339-5615-450C-A80F-D9EAEEAB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4606</Words>
  <Characters>27637</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 Halicka</cp:lastModifiedBy>
  <cp:revision>2</cp:revision>
  <cp:lastPrinted>2019-06-06T13:28:00Z</cp:lastPrinted>
  <dcterms:created xsi:type="dcterms:W3CDTF">2020-11-24T09:47:00Z</dcterms:created>
  <dcterms:modified xsi:type="dcterms:W3CDTF">2020-11-24T09:47:00Z</dcterms:modified>
</cp:coreProperties>
</file>